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9535" w14:textId="3B8EDA1F" w:rsidR="00AC1E66" w:rsidRPr="00A741F1" w:rsidRDefault="00AC1E66" w:rsidP="00AC1E66">
      <w:pPr>
        <w:rPr>
          <w:highlight w:val="yellow"/>
        </w:rPr>
      </w:pPr>
      <w:r w:rsidRPr="00A741F1">
        <w:rPr>
          <w:highlight w:val="yellow"/>
        </w:rPr>
        <w:t xml:space="preserve">Dette er en liste med punkter som </w:t>
      </w:r>
      <w:r w:rsidR="00DC7ADA">
        <w:rPr>
          <w:highlight w:val="yellow"/>
        </w:rPr>
        <w:t>kan</w:t>
      </w:r>
      <w:r w:rsidRPr="00A741F1">
        <w:rPr>
          <w:highlight w:val="yellow"/>
        </w:rPr>
        <w:t xml:space="preserve"> være aktuelle å ha med i et </w:t>
      </w:r>
      <w:proofErr w:type="spellStart"/>
      <w:r w:rsidRPr="00A741F1">
        <w:rPr>
          <w:highlight w:val="yellow"/>
        </w:rPr>
        <w:t>saksnotat</w:t>
      </w:r>
      <w:proofErr w:type="spellEnd"/>
      <w:r w:rsidRPr="00A741F1">
        <w:rPr>
          <w:highlight w:val="yellow"/>
        </w:rPr>
        <w:t xml:space="preserve"> som grunnlag</w:t>
      </w:r>
      <w:r w:rsidR="00C24D1A">
        <w:rPr>
          <w:highlight w:val="yellow"/>
        </w:rPr>
        <w:t xml:space="preserve"> for toppledelsens</w:t>
      </w:r>
      <w:r w:rsidRPr="00A741F1">
        <w:rPr>
          <w:highlight w:val="yellow"/>
        </w:rPr>
        <w:t xml:space="preserve"> beslutning om etablering/forbedring av internkontroll på informasjonssikkerhetsområdet</w:t>
      </w:r>
      <w:r w:rsidR="00C76A21">
        <w:rPr>
          <w:highlight w:val="yellow"/>
        </w:rPr>
        <w:t>, etter at</w:t>
      </w:r>
      <w:r w:rsidR="00B9721F">
        <w:rPr>
          <w:highlight w:val="yellow"/>
        </w:rPr>
        <w:t xml:space="preserve"> en analyse av status</w:t>
      </w:r>
      <w:r w:rsidR="00C76A21">
        <w:rPr>
          <w:highlight w:val="yellow"/>
        </w:rPr>
        <w:t xml:space="preserve"> har vært gjennomført</w:t>
      </w:r>
      <w:r w:rsidRPr="00A741F1">
        <w:rPr>
          <w:highlight w:val="yellow"/>
        </w:rPr>
        <w:t xml:space="preserve">. </w:t>
      </w:r>
      <w:r w:rsidR="00DC7ADA">
        <w:rPr>
          <w:highlight w:val="yellow"/>
        </w:rPr>
        <w:t>Listen</w:t>
      </w:r>
      <w:r w:rsidRPr="00A741F1">
        <w:rPr>
          <w:highlight w:val="yellow"/>
        </w:rPr>
        <w:t xml:space="preserve"> kan brukes som støtte til arbeidet med å lage et slikt </w:t>
      </w:r>
      <w:proofErr w:type="spellStart"/>
      <w:r w:rsidRPr="00A741F1">
        <w:rPr>
          <w:highlight w:val="yellow"/>
        </w:rPr>
        <w:t>saksnotat</w:t>
      </w:r>
      <w:proofErr w:type="spellEnd"/>
      <w:r w:rsidRPr="00A741F1">
        <w:rPr>
          <w:highlight w:val="yellow"/>
        </w:rPr>
        <w:t xml:space="preserve"> for din virksomhet.</w:t>
      </w:r>
    </w:p>
    <w:p w14:paraId="751B2148" w14:textId="77777777" w:rsidR="00AC1E66" w:rsidRDefault="00AC1E66" w:rsidP="00AC1E66"/>
    <w:p w14:paraId="5CECD585" w14:textId="1943953C" w:rsidR="00FB08AB" w:rsidRDefault="00FB08AB" w:rsidP="00374BA9">
      <w:pPr>
        <w:pStyle w:val="Tittel"/>
      </w:pPr>
      <w:r w:rsidRPr="004E586D">
        <w:t xml:space="preserve">Sentrale punkter i </w:t>
      </w:r>
      <w:r w:rsidR="00362273" w:rsidRPr="004E586D">
        <w:t>beslutnings</w:t>
      </w:r>
      <w:r w:rsidR="00362273">
        <w:t>grunnlag</w:t>
      </w:r>
    </w:p>
    <w:p w14:paraId="04C826FD" w14:textId="77777777" w:rsidR="00FB08AB" w:rsidRPr="0068541E" w:rsidRDefault="00FB08AB" w:rsidP="00374BA9">
      <w:pPr>
        <w:pStyle w:val="Overskrift1"/>
      </w:pPr>
      <w:r w:rsidRPr="0068541E">
        <w:t>Bakgrunn</w:t>
      </w:r>
    </w:p>
    <w:p w14:paraId="0D8C6FF6" w14:textId="77777777" w:rsidR="00CF6500" w:rsidRDefault="00CF6500" w:rsidP="00CF6500">
      <w:pPr>
        <w:pStyle w:val="Listeavsnitt"/>
        <w:numPr>
          <w:ilvl w:val="0"/>
          <w:numId w:val="1"/>
        </w:numPr>
      </w:pPr>
      <w:r>
        <w:t>Hvordan informasjonssikkerhet påvirker måloppnåelse</w:t>
      </w:r>
    </w:p>
    <w:p w14:paraId="5FAFDEBF" w14:textId="77777777" w:rsidR="00CF6500" w:rsidRDefault="00CF6500" w:rsidP="00CF6500">
      <w:pPr>
        <w:pStyle w:val="Listeavsnitt"/>
        <w:numPr>
          <w:ilvl w:val="0"/>
          <w:numId w:val="1"/>
        </w:numPr>
      </w:pPr>
      <w:r>
        <w:t>Behovet for god informasjonssikkerhet</w:t>
      </w:r>
    </w:p>
    <w:p w14:paraId="79012FEE" w14:textId="77777777" w:rsidR="00CF6500" w:rsidRDefault="00CF6500" w:rsidP="00CF6500">
      <w:pPr>
        <w:pStyle w:val="Listeavsnitt"/>
        <w:numPr>
          <w:ilvl w:val="0"/>
          <w:numId w:val="1"/>
        </w:numPr>
      </w:pPr>
      <w:r>
        <w:t>Et system av aktiviteter for styring og kontroll er ledelsens redskap i arbeidet med informasjonssikkerhet</w:t>
      </w:r>
    </w:p>
    <w:p w14:paraId="3D98C8E7" w14:textId="77777777" w:rsidR="00CF6500" w:rsidRDefault="00CF6500" w:rsidP="00CF6500">
      <w:pPr>
        <w:pStyle w:val="Listeavsnitt"/>
        <w:numPr>
          <w:ilvl w:val="0"/>
          <w:numId w:val="1"/>
        </w:numPr>
      </w:pPr>
      <w:r>
        <w:t xml:space="preserve">Det er snakk om systematikk og formalisering som gir virksomhetsledelsen og linjen </w:t>
      </w:r>
      <w:proofErr w:type="gramStart"/>
      <w:r>
        <w:t>for øvrig</w:t>
      </w:r>
      <w:proofErr w:type="gramEnd"/>
      <w:r>
        <w:t xml:space="preserve"> </w:t>
      </w:r>
      <w:r w:rsidRPr="00E00E50">
        <w:rPr>
          <w:b/>
        </w:rPr>
        <w:t>tillit</w:t>
      </w:r>
      <w:r>
        <w:t xml:space="preserve"> til at virksomheten på en akseptabel måte identifiserer og håndterer risiko</w:t>
      </w:r>
    </w:p>
    <w:p w14:paraId="2960211B" w14:textId="77777777" w:rsidR="00CF6500" w:rsidRDefault="00CF6500" w:rsidP="00FB08AB">
      <w:pPr>
        <w:pStyle w:val="Listeavsnitt"/>
        <w:numPr>
          <w:ilvl w:val="0"/>
          <w:numId w:val="1"/>
        </w:numPr>
      </w:pPr>
      <w:r>
        <w:t>Regelverk</w:t>
      </w:r>
    </w:p>
    <w:p w14:paraId="67E2E4D2" w14:textId="50C0E59A" w:rsidR="00FB08AB" w:rsidRDefault="00FB08AB" w:rsidP="00A741F1">
      <w:pPr>
        <w:pStyle w:val="Listeavsnitt"/>
        <w:numPr>
          <w:ilvl w:val="1"/>
          <w:numId w:val="1"/>
        </w:numPr>
      </w:pPr>
      <w:proofErr w:type="spellStart"/>
      <w:r>
        <w:t>eForvaltnings</w:t>
      </w:r>
      <w:r w:rsidRPr="00B72CA5">
        <w:t>forskriften</w:t>
      </w:r>
      <w:proofErr w:type="spellEnd"/>
      <w:r w:rsidRPr="00B72CA5">
        <w:t xml:space="preserve"> § 15</w:t>
      </w:r>
      <w:r>
        <w:t xml:space="preserve"> og generelt i økonomiregelverket</w:t>
      </w:r>
      <w:r w:rsidR="00467EE5">
        <w:t xml:space="preserve"> i staten</w:t>
      </w:r>
      <w:r>
        <w:t>/kommuneloven</w:t>
      </w:r>
    </w:p>
    <w:p w14:paraId="0671283B" w14:textId="742BDCDA" w:rsidR="00CF6500" w:rsidRDefault="00CF6500" w:rsidP="00A741F1">
      <w:pPr>
        <w:pStyle w:val="Listeavsnitt"/>
        <w:numPr>
          <w:ilvl w:val="1"/>
          <w:numId w:val="1"/>
        </w:numPr>
      </w:pPr>
      <w:r>
        <w:t>Sikkerhetsloven stiller krav til styring og kontroll</w:t>
      </w:r>
      <w:r w:rsidR="000D27A6">
        <w:t xml:space="preserve"> (sikkerhetsstyring)</w:t>
      </w:r>
      <w:r>
        <w:t xml:space="preserve"> </w:t>
      </w:r>
      <w:proofErr w:type="spellStart"/>
      <w:r>
        <w:t>ifbm</w:t>
      </w:r>
      <w:proofErr w:type="spellEnd"/>
      <w:r>
        <w:t>. arbeidet med å sikre skjermingsverdig informasjon og skjermingsverdige informasjonssystemer</w:t>
      </w:r>
      <w:r w:rsidR="000D27A6">
        <w:t xml:space="preserve"> (og objekter og infrastruktur)</w:t>
      </w:r>
      <w:r w:rsidR="00743398">
        <w:t xml:space="preserve"> mot sikkerhetstruende virksomhet</w:t>
      </w:r>
    </w:p>
    <w:p w14:paraId="3E210E0A" w14:textId="77777777" w:rsidR="00CF6500" w:rsidRDefault="00CF6500" w:rsidP="00A741F1">
      <w:pPr>
        <w:pStyle w:val="Listeavsnitt"/>
        <w:numPr>
          <w:ilvl w:val="1"/>
          <w:numId w:val="1"/>
        </w:numPr>
      </w:pPr>
      <w:r>
        <w:t>Personopplysningsloven/personvernforordningen stiller krav til informasjonssikkerhet ved behandling av personopplysninger</w:t>
      </w:r>
      <w:r w:rsidR="00467EE5">
        <w:t>, og internkontroll på personvernområdet</w:t>
      </w:r>
    </w:p>
    <w:p w14:paraId="15246EBA" w14:textId="3DD675B0" w:rsidR="00467EE5" w:rsidRDefault="00467EE5" w:rsidP="00A741F1">
      <w:pPr>
        <w:pStyle w:val="Listeavsnitt"/>
        <w:numPr>
          <w:ilvl w:val="1"/>
          <w:numId w:val="1"/>
        </w:numPr>
      </w:pPr>
      <w:r>
        <w:t>Sektor</w:t>
      </w:r>
      <w:r w:rsidR="00B9721F">
        <w:t>regelverk</w:t>
      </w:r>
    </w:p>
    <w:p w14:paraId="22B9CEF0" w14:textId="2757CC96" w:rsidR="00FB08AB" w:rsidRDefault="006936BA" w:rsidP="00FB08AB">
      <w:pPr>
        <w:pStyle w:val="Listeavsnitt"/>
        <w:numPr>
          <w:ilvl w:val="0"/>
          <w:numId w:val="1"/>
        </w:numPr>
      </w:pPr>
      <w:r>
        <w:t>F</w:t>
      </w:r>
      <w:r w:rsidR="00FB08AB">
        <w:t xml:space="preserve">orståelse </w:t>
      </w:r>
      <w:r w:rsidR="00B9721F">
        <w:t xml:space="preserve">for </w:t>
      </w:r>
      <w:r w:rsidR="00FB08AB">
        <w:t xml:space="preserve">at internkontroll </w:t>
      </w:r>
      <w:r w:rsidR="006A1F28">
        <w:t xml:space="preserve">langt i fra </w:t>
      </w:r>
      <w:r w:rsidR="00B9721F">
        <w:t xml:space="preserve">kun </w:t>
      </w:r>
      <w:r w:rsidR="00FB08AB">
        <w:t xml:space="preserve">handler om å </w:t>
      </w:r>
      <w:r>
        <w:t>etterleve regelverk</w:t>
      </w:r>
      <w:r w:rsidR="00FB08AB">
        <w:t>, men</w:t>
      </w:r>
      <w:r w:rsidR="00571B9E">
        <w:t xml:space="preserve"> å</w:t>
      </w:r>
    </w:p>
    <w:p w14:paraId="4D4495CB" w14:textId="77777777" w:rsidR="00FB08AB" w:rsidRDefault="00FB08AB" w:rsidP="00FB08AB">
      <w:pPr>
        <w:pStyle w:val="Listeavsnitt"/>
        <w:numPr>
          <w:ilvl w:val="1"/>
          <w:numId w:val="1"/>
        </w:numPr>
      </w:pPr>
      <w:r>
        <w:t>Nå virksomhetens mål</w:t>
      </w:r>
    </w:p>
    <w:p w14:paraId="5B3366F5" w14:textId="77777777" w:rsidR="00FB08AB" w:rsidRDefault="00FB08AB" w:rsidP="00FB08AB">
      <w:pPr>
        <w:pStyle w:val="Listeavsnitt"/>
        <w:numPr>
          <w:ilvl w:val="1"/>
          <w:numId w:val="1"/>
        </w:numPr>
      </w:pPr>
      <w:r>
        <w:t>Arbeide effektivt</w:t>
      </w:r>
    </w:p>
    <w:p w14:paraId="5E01B984" w14:textId="77777777" w:rsidR="00FB08AB" w:rsidRDefault="00FB08AB" w:rsidP="00FB08AB">
      <w:pPr>
        <w:pStyle w:val="Listeavsnitt"/>
        <w:numPr>
          <w:ilvl w:val="1"/>
          <w:numId w:val="1"/>
        </w:numPr>
      </w:pPr>
      <w:r>
        <w:t>Etterleve lover og regler</w:t>
      </w:r>
    </w:p>
    <w:p w14:paraId="0336E81B" w14:textId="77777777" w:rsidR="00FB08AB" w:rsidRDefault="00FB08AB" w:rsidP="00FB08AB">
      <w:pPr>
        <w:pStyle w:val="Listeavsnitt"/>
        <w:numPr>
          <w:ilvl w:val="1"/>
          <w:numId w:val="1"/>
        </w:numPr>
      </w:pPr>
      <w:r>
        <w:t>Ha pålitelig rapportering</w:t>
      </w:r>
    </w:p>
    <w:p w14:paraId="453B7B7B" w14:textId="373EE4E7" w:rsidR="00FB08AB" w:rsidRDefault="00FB08AB" w:rsidP="00FB08AB">
      <w:pPr>
        <w:pStyle w:val="Listeavsnitt"/>
        <w:numPr>
          <w:ilvl w:val="0"/>
          <w:numId w:val="1"/>
        </w:numPr>
      </w:pPr>
      <w:r>
        <w:t xml:space="preserve">Kort </w:t>
      </w:r>
      <w:r w:rsidR="006936BA">
        <w:t xml:space="preserve">beskrivelse av </w:t>
      </w:r>
      <w:r w:rsidR="00626531">
        <w:t>Digitaliseringsdirektoratet</w:t>
      </w:r>
      <w:r>
        <w:t xml:space="preserve">s veiledningsmateriell, og </w:t>
      </w:r>
      <w:r w:rsidR="006936BA">
        <w:t>sentrale</w:t>
      </w:r>
      <w:r>
        <w:t xml:space="preserve"> anbefalinge</w:t>
      </w:r>
      <w:r w:rsidR="006936BA">
        <w:t>r</w:t>
      </w:r>
      <w:r>
        <w:t xml:space="preserve"> om</w:t>
      </w:r>
    </w:p>
    <w:p w14:paraId="15FD05D6" w14:textId="02E05102" w:rsidR="00FB08AB" w:rsidRDefault="00FB08AB" w:rsidP="00FB08AB">
      <w:pPr>
        <w:pStyle w:val="Listeavsnitt"/>
        <w:numPr>
          <w:ilvl w:val="1"/>
          <w:numId w:val="1"/>
        </w:numPr>
      </w:pPr>
      <w:r>
        <w:t xml:space="preserve">Analyse av status med </w:t>
      </w:r>
      <w:r w:rsidR="00626531">
        <w:t>Digitaliseringsdirektoratet</w:t>
      </w:r>
      <w:r>
        <w:t>s veiledningsmateriell som referanse</w:t>
      </w:r>
    </w:p>
    <w:p w14:paraId="26D5A8A7" w14:textId="77777777" w:rsidR="00FB08AB" w:rsidRPr="00B72CA5" w:rsidRDefault="00FB08AB" w:rsidP="00FB08AB">
      <w:pPr>
        <w:pStyle w:val="Listeavsnitt"/>
        <w:numPr>
          <w:ilvl w:val="1"/>
          <w:numId w:val="1"/>
        </w:numPr>
      </w:pPr>
      <w:r>
        <w:t>Planlegge etablering/forbedring av internkontroll på informasjonssikkerhetsområdet</w:t>
      </w:r>
    </w:p>
    <w:p w14:paraId="26E097F3" w14:textId="77777777" w:rsidR="00FB08AB" w:rsidRPr="0068541E" w:rsidRDefault="00374BA9" w:rsidP="00374BA9">
      <w:pPr>
        <w:pStyle w:val="Overskrift1"/>
      </w:pPr>
      <w:r>
        <w:t>Oppsummering av</w:t>
      </w:r>
      <w:r w:rsidR="00FB08AB" w:rsidRPr="0068541E">
        <w:t xml:space="preserve"> analysen</w:t>
      </w:r>
    </w:p>
    <w:p w14:paraId="1131FCA7" w14:textId="77777777" w:rsidR="00467EE5" w:rsidRDefault="00467EE5" w:rsidP="00FB08AB">
      <w:pPr>
        <w:pStyle w:val="Listeavsnitt"/>
        <w:numPr>
          <w:ilvl w:val="0"/>
          <w:numId w:val="2"/>
        </w:numPr>
        <w:spacing w:after="200" w:line="276" w:lineRule="auto"/>
      </w:pPr>
      <w:r>
        <w:t>Hovedinntrykk</w:t>
      </w:r>
    </w:p>
    <w:p w14:paraId="45B64F0F" w14:textId="1529114C" w:rsidR="00467EE5" w:rsidRDefault="00FB08AB" w:rsidP="00A741F1">
      <w:pPr>
        <w:pStyle w:val="Listeavsnitt"/>
        <w:numPr>
          <w:ilvl w:val="1"/>
          <w:numId w:val="2"/>
        </w:numPr>
        <w:spacing w:after="200" w:line="276" w:lineRule="auto"/>
      </w:pPr>
      <w:r>
        <w:t>Er man f.eks. gjennomgående på 0-1</w:t>
      </w:r>
      <w:r w:rsidR="00FA7B61">
        <w:t xml:space="preserve"> eller</w:t>
      </w:r>
      <w:r>
        <w:t xml:space="preserve"> 2-3 i analyseskjemaet?</w:t>
      </w:r>
    </w:p>
    <w:p w14:paraId="751129E9" w14:textId="6C7EBDC7" w:rsidR="00FB08AB" w:rsidRDefault="00467EE5" w:rsidP="00FB08AB">
      <w:pPr>
        <w:pStyle w:val="Listeavsnitt"/>
        <w:numPr>
          <w:ilvl w:val="1"/>
          <w:numId w:val="2"/>
        </w:numPr>
        <w:spacing w:after="200" w:line="276" w:lineRule="auto"/>
      </w:pPr>
      <w:r>
        <w:t>H</w:t>
      </w:r>
      <w:r w:rsidR="00FB08AB">
        <w:t>vor er vi evt. gode eller rimelig bra?</w:t>
      </w:r>
    </w:p>
    <w:p w14:paraId="2E81CA74" w14:textId="55436218" w:rsidR="00FB08AB" w:rsidRDefault="00467EE5" w:rsidP="00FB08AB">
      <w:pPr>
        <w:pStyle w:val="Listeavsnitt"/>
        <w:numPr>
          <w:ilvl w:val="1"/>
          <w:numId w:val="2"/>
        </w:numPr>
        <w:spacing w:after="200" w:line="276" w:lineRule="auto"/>
      </w:pPr>
      <w:r>
        <w:t>H</w:t>
      </w:r>
      <w:r w:rsidR="00FB08AB">
        <w:t>vor ser det ut til å være størst utfordringer?</w:t>
      </w:r>
    </w:p>
    <w:p w14:paraId="7C500AFE" w14:textId="151714A7" w:rsidR="00FB08AB" w:rsidRDefault="00467EE5" w:rsidP="00A741F1">
      <w:pPr>
        <w:pStyle w:val="Listeavsnitt"/>
        <w:numPr>
          <w:ilvl w:val="1"/>
          <w:numId w:val="2"/>
        </w:numPr>
        <w:spacing w:after="200" w:line="276" w:lineRule="auto"/>
      </w:pPr>
      <w:r>
        <w:t>Er det sentrale områder som må forbedres?</w:t>
      </w:r>
    </w:p>
    <w:p w14:paraId="25C2AE22" w14:textId="3441D34A" w:rsidR="00FB08AB" w:rsidRDefault="00467EE5" w:rsidP="00FB08AB">
      <w:pPr>
        <w:pStyle w:val="Listeavsnitt"/>
        <w:numPr>
          <w:ilvl w:val="0"/>
          <w:numId w:val="2"/>
        </w:numPr>
        <w:spacing w:after="200" w:line="276" w:lineRule="auto"/>
      </w:pPr>
      <w:r>
        <w:t xml:space="preserve">Hvilke </w:t>
      </w:r>
      <w:r w:rsidR="00FB08AB">
        <w:t>endring</w:t>
      </w:r>
      <w:r>
        <w:t>er</w:t>
      </w:r>
      <w:r w:rsidR="00FB08AB">
        <w:t xml:space="preserve"> bør </w:t>
      </w:r>
      <w:r w:rsidR="00B30EAD">
        <w:t xml:space="preserve">vi </w:t>
      </w:r>
      <w:r w:rsidR="00FB08AB">
        <w:t>gjøre</w:t>
      </w:r>
      <w:r w:rsidR="00B30EAD">
        <w:t>?</w:t>
      </w:r>
    </w:p>
    <w:p w14:paraId="389F0B92" w14:textId="5C5382E4" w:rsidR="00FB08AB" w:rsidRDefault="004670C5" w:rsidP="00FB08AB">
      <w:pPr>
        <w:pStyle w:val="Listeavsnitt"/>
        <w:numPr>
          <w:ilvl w:val="1"/>
          <w:numId w:val="2"/>
        </w:numPr>
        <w:spacing w:after="200" w:line="276" w:lineRule="auto"/>
      </w:pPr>
      <w:r>
        <w:t>F</w:t>
      </w:r>
      <w:r w:rsidR="00FB08AB">
        <w:t>ordeling mellom nye aktiviteter som må på plass og formalisering og justering av eksisterende</w:t>
      </w:r>
    </w:p>
    <w:p w14:paraId="2FF4461D" w14:textId="1B94BB28" w:rsidR="00FB08AB" w:rsidRDefault="00467EE5" w:rsidP="00A741F1">
      <w:pPr>
        <w:pStyle w:val="Listeavsnitt"/>
        <w:numPr>
          <w:ilvl w:val="1"/>
          <w:numId w:val="2"/>
        </w:numPr>
        <w:spacing w:after="200" w:line="276" w:lineRule="auto"/>
      </w:pPr>
      <w:r>
        <w:t>Behov for grunnopplæring</w:t>
      </w:r>
      <w:r w:rsidR="004670C5">
        <w:t xml:space="preserve"> av ledere</w:t>
      </w:r>
      <w:r>
        <w:t xml:space="preserve"> og annen kompetanseutvikling</w:t>
      </w:r>
    </w:p>
    <w:p w14:paraId="49329F1A" w14:textId="3317EDF6" w:rsidR="00FB08AB" w:rsidRDefault="004670C5" w:rsidP="00FB08AB">
      <w:pPr>
        <w:pStyle w:val="Listeavsnitt"/>
        <w:numPr>
          <w:ilvl w:val="0"/>
          <w:numId w:val="2"/>
        </w:numPr>
        <w:spacing w:after="200" w:line="276" w:lineRule="auto"/>
      </w:pPr>
      <w:r>
        <w:t xml:space="preserve">Oppsummeringen </w:t>
      </w:r>
      <w:r w:rsidR="00FB08AB">
        <w:t xml:space="preserve">bør inkludere omtale av </w:t>
      </w:r>
      <w:r>
        <w:t>sammenheng med</w:t>
      </w:r>
      <w:r w:rsidR="00FB08AB">
        <w:t xml:space="preserve"> andre internkontrollområder</w:t>
      </w:r>
    </w:p>
    <w:p w14:paraId="0C818FCE" w14:textId="29457B39" w:rsidR="00FB08AB" w:rsidRDefault="004670C5" w:rsidP="00A741F1">
      <w:pPr>
        <w:pStyle w:val="Listeavsnitt"/>
        <w:numPr>
          <w:ilvl w:val="1"/>
          <w:numId w:val="2"/>
        </w:numPr>
        <w:spacing w:after="200" w:line="276" w:lineRule="auto"/>
      </w:pPr>
      <w:r>
        <w:t xml:space="preserve">Virksomhetsstyring, </w:t>
      </w:r>
      <w:r w:rsidR="00FB08AB">
        <w:t>risikostyrin</w:t>
      </w:r>
      <w:r>
        <w:t xml:space="preserve">g og internkontroll generelt, f.eks. iht. </w:t>
      </w:r>
      <w:proofErr w:type="spellStart"/>
      <w:r>
        <w:t>DFØs</w:t>
      </w:r>
      <w:proofErr w:type="spellEnd"/>
      <w:r>
        <w:t xml:space="preserve"> veiledning</w:t>
      </w:r>
    </w:p>
    <w:p w14:paraId="57ECF70B" w14:textId="77777777" w:rsidR="00B9721F" w:rsidRDefault="00B9721F" w:rsidP="00B9721F">
      <w:pPr>
        <w:pStyle w:val="Listeavsnitt"/>
        <w:numPr>
          <w:ilvl w:val="1"/>
          <w:numId w:val="2"/>
        </w:numPr>
        <w:spacing w:after="200" w:line="276" w:lineRule="auto"/>
      </w:pPr>
      <w:r>
        <w:t>Risikostyring generelt iht. til ISO 31000</w:t>
      </w:r>
    </w:p>
    <w:p w14:paraId="477CF630" w14:textId="77777777" w:rsidR="00743398" w:rsidRDefault="004670C5" w:rsidP="00A741F1">
      <w:pPr>
        <w:pStyle w:val="Listeavsnitt"/>
        <w:numPr>
          <w:ilvl w:val="1"/>
          <w:numId w:val="2"/>
        </w:numPr>
        <w:spacing w:after="200" w:line="276" w:lineRule="auto"/>
      </w:pPr>
      <w:r>
        <w:lastRenderedPageBreak/>
        <w:t>Personvern</w:t>
      </w:r>
    </w:p>
    <w:p w14:paraId="74DA70F4" w14:textId="799887C6" w:rsidR="00743398" w:rsidRDefault="004670C5" w:rsidP="00A741F1">
      <w:pPr>
        <w:pStyle w:val="Listeavsnitt"/>
        <w:numPr>
          <w:ilvl w:val="1"/>
          <w:numId w:val="2"/>
        </w:numPr>
        <w:spacing w:after="200" w:line="276" w:lineRule="auto"/>
      </w:pPr>
      <w:r>
        <w:t>HMS</w:t>
      </w:r>
      <w:r w:rsidR="00743398" w:rsidDel="00743398">
        <w:t xml:space="preserve"> </w:t>
      </w:r>
    </w:p>
    <w:p w14:paraId="1991EEFF" w14:textId="6B9DA645" w:rsidR="004670C5" w:rsidRDefault="00743398" w:rsidP="00A741F1">
      <w:pPr>
        <w:pStyle w:val="Listeavsnitt"/>
        <w:numPr>
          <w:ilvl w:val="1"/>
          <w:numId w:val="2"/>
        </w:numPr>
        <w:spacing w:after="200" w:line="276" w:lineRule="auto"/>
      </w:pPr>
      <w:r>
        <w:t>Nasjonal sikkerhet (s</w:t>
      </w:r>
      <w:r w:rsidR="004670C5">
        <w:t>ikkerhetslovens område</w:t>
      </w:r>
      <w:r>
        <w:t>)</w:t>
      </w:r>
    </w:p>
    <w:p w14:paraId="65E93623" w14:textId="172A12E3" w:rsidR="00571B9E" w:rsidRDefault="001A72E7" w:rsidP="00A741F1">
      <w:pPr>
        <w:pStyle w:val="Listeavsnitt"/>
        <w:numPr>
          <w:ilvl w:val="1"/>
          <w:numId w:val="2"/>
        </w:numPr>
        <w:spacing w:after="200" w:line="276" w:lineRule="auto"/>
      </w:pPr>
      <w:r>
        <w:t>Styring av v</w:t>
      </w:r>
      <w:r w:rsidR="004670C5">
        <w:t>irksomhetskontinuitet</w:t>
      </w:r>
    </w:p>
    <w:p w14:paraId="2B546271" w14:textId="44235340" w:rsidR="006A1F28" w:rsidRDefault="00FB08AB" w:rsidP="00FB08AB">
      <w:pPr>
        <w:pStyle w:val="Listeavsnitt"/>
        <w:numPr>
          <w:ilvl w:val="0"/>
          <w:numId w:val="2"/>
        </w:numPr>
        <w:spacing w:after="200" w:line="276" w:lineRule="auto"/>
      </w:pPr>
      <w:r>
        <w:t>Dersom det er relevant bør oppsummeringen spesielt omtale utfordringer ved</w:t>
      </w:r>
      <w:r w:rsidR="006A1F28">
        <w:t xml:space="preserve"> organisering og rolleforståelse</w:t>
      </w:r>
      <w:r w:rsidR="0074317F">
        <w:t>, f.eks.</w:t>
      </w:r>
      <w:r w:rsidR="00984309">
        <w:t xml:space="preserve"> at</w:t>
      </w:r>
    </w:p>
    <w:p w14:paraId="25970F79" w14:textId="1F76F04B" w:rsidR="00FB08AB" w:rsidRDefault="006A1F28" w:rsidP="00A741F1">
      <w:pPr>
        <w:pStyle w:val="Listeavsnitt"/>
        <w:numPr>
          <w:ilvl w:val="1"/>
          <w:numId w:val="2"/>
        </w:numPr>
        <w:spacing w:after="200" w:line="276" w:lineRule="auto"/>
      </w:pPr>
      <w:r>
        <w:t>ledere i linjen</w:t>
      </w:r>
      <w:r w:rsidR="00984309">
        <w:t xml:space="preserve"> ikke</w:t>
      </w:r>
      <w:r w:rsidR="00FB08AB">
        <w:t xml:space="preserve"> </w:t>
      </w:r>
      <w:r>
        <w:t>skjønner</w:t>
      </w:r>
      <w:r w:rsidR="00FB08AB">
        <w:t xml:space="preserve"> </w:t>
      </w:r>
      <w:r>
        <w:t>behovet for</w:t>
      </w:r>
      <w:r w:rsidR="00FB08AB">
        <w:t xml:space="preserve"> informasjonssikkerhet </w:t>
      </w:r>
      <w:r>
        <w:t xml:space="preserve">for å </w:t>
      </w:r>
      <w:r w:rsidR="00FB08AB">
        <w:t xml:space="preserve">understøtte </w:t>
      </w:r>
      <w:r>
        <w:t>arbeids</w:t>
      </w:r>
      <w:r w:rsidR="00FB08AB">
        <w:t>prosessene/</w:t>
      </w:r>
      <w:r>
        <w:t>-</w:t>
      </w:r>
      <w:r w:rsidR="00FB08AB">
        <w:t>oppgavene</w:t>
      </w:r>
    </w:p>
    <w:p w14:paraId="43B95AB4" w14:textId="2F9F9A5F" w:rsidR="00FB08AB" w:rsidRDefault="00FB08AB" w:rsidP="00FB08AB">
      <w:pPr>
        <w:pStyle w:val="Listeavsnitt"/>
        <w:numPr>
          <w:ilvl w:val="1"/>
          <w:numId w:val="2"/>
        </w:numPr>
        <w:spacing w:after="200" w:line="276" w:lineRule="auto"/>
      </w:pPr>
      <w:r>
        <w:t xml:space="preserve">man </w:t>
      </w:r>
      <w:r w:rsidR="00984309">
        <w:t>ikke har</w:t>
      </w:r>
      <w:r>
        <w:t xml:space="preserve"> gode støttefunksjoner </w:t>
      </w:r>
      <w:r w:rsidR="006A1F28">
        <w:t xml:space="preserve">og fagkompetanse </w:t>
      </w:r>
      <w:r w:rsidR="00984309">
        <w:t>som kan støtte linje</w:t>
      </w:r>
      <w:r w:rsidR="001D5690">
        <w:t>ledere</w:t>
      </w:r>
      <w:r w:rsidR="00984309">
        <w:t xml:space="preserve"> på en god måte</w:t>
      </w:r>
      <w:r w:rsidR="006A1F28">
        <w:t xml:space="preserve"> (</w:t>
      </w:r>
      <w:r w:rsidR="00984309">
        <w:t xml:space="preserve">merk: </w:t>
      </w:r>
      <w:r>
        <w:t>det er forskjell på å være støtte, og å ta over ansvaret</w:t>
      </w:r>
      <w:r w:rsidR="006A1F28">
        <w:t>)</w:t>
      </w:r>
    </w:p>
    <w:p w14:paraId="1B3491BC" w14:textId="7CEE81B2" w:rsidR="006A1F28" w:rsidRDefault="00D042A8" w:rsidP="006A1F28">
      <w:pPr>
        <w:pStyle w:val="Listeavsnitt"/>
        <w:numPr>
          <w:ilvl w:val="1"/>
          <w:numId w:val="2"/>
        </w:numPr>
        <w:spacing w:after="200" w:line="276" w:lineRule="auto"/>
      </w:pPr>
      <w:r>
        <w:t>det mangler forståelse for ansvarsdelingen mellom «</w:t>
      </w:r>
      <w:r w:rsidR="0074317F">
        <w:t>r</w:t>
      </w:r>
      <w:r w:rsidR="006A1F28">
        <w:t>isikoeier</w:t>
      </w:r>
      <w:r>
        <w:t>e»</w:t>
      </w:r>
      <w:r w:rsidR="006A1F28">
        <w:t xml:space="preserve"> </w:t>
      </w:r>
      <w:r>
        <w:t>og</w:t>
      </w:r>
      <w:r w:rsidR="006A1F28">
        <w:t xml:space="preserve"> </w:t>
      </w:r>
      <w:r>
        <w:t>«</w:t>
      </w:r>
      <w:r w:rsidR="006A1F28">
        <w:t>tiltaksleverandør</w:t>
      </w:r>
      <w:r>
        <w:t xml:space="preserve">er» </w:t>
      </w:r>
    </w:p>
    <w:p w14:paraId="664F5728" w14:textId="18F20CED" w:rsidR="006A1F28" w:rsidRDefault="006A1F28" w:rsidP="006A1F28">
      <w:pPr>
        <w:pStyle w:val="Listeavsnitt"/>
        <w:numPr>
          <w:ilvl w:val="1"/>
          <w:numId w:val="2"/>
        </w:numPr>
        <w:spacing w:after="200" w:line="276" w:lineRule="auto"/>
      </w:pPr>
      <w:r>
        <w:t xml:space="preserve">plassering av systemeierskap til fagsystem </w:t>
      </w:r>
      <w:r w:rsidR="00D042A8">
        <w:t xml:space="preserve">ikke </w:t>
      </w:r>
      <w:r w:rsidR="00984309">
        <w:t xml:space="preserve">er </w:t>
      </w:r>
      <w:r>
        <w:t xml:space="preserve">forankret </w:t>
      </w:r>
      <w:r w:rsidR="0074317F">
        <w:t>i</w:t>
      </w:r>
      <w:r>
        <w:t xml:space="preserve"> fagavdelingene</w:t>
      </w:r>
    </w:p>
    <w:p w14:paraId="38D981EF" w14:textId="77777777" w:rsidR="00FB08AB" w:rsidRPr="0068541E" w:rsidRDefault="00FB08AB" w:rsidP="00374BA9">
      <w:pPr>
        <w:pStyle w:val="Overskrift1"/>
      </w:pPr>
      <w:r w:rsidRPr="0068541E">
        <w:t>Anbefalinger</w:t>
      </w:r>
    </w:p>
    <w:p w14:paraId="13312478" w14:textId="2883B202" w:rsidR="006838B6" w:rsidRDefault="0035629D" w:rsidP="00FB08AB">
      <w:pPr>
        <w:pStyle w:val="Listeavsnitt"/>
        <w:numPr>
          <w:ilvl w:val="0"/>
          <w:numId w:val="3"/>
        </w:numPr>
      </w:pPr>
      <w:r>
        <w:t>Grov plan for hele planperioden</w:t>
      </w:r>
    </w:p>
    <w:p w14:paraId="06F61E84" w14:textId="4A70CF25" w:rsidR="0035629D" w:rsidRDefault="00B55105" w:rsidP="0035629D">
      <w:pPr>
        <w:pStyle w:val="Listeavsnitt"/>
        <w:numPr>
          <w:ilvl w:val="1"/>
          <w:numId w:val="3"/>
        </w:numPr>
      </w:pPr>
      <w:r>
        <w:t>Varighet over flere år</w:t>
      </w:r>
    </w:p>
    <w:p w14:paraId="75C82594" w14:textId="34AC04C1" w:rsidR="00B55105" w:rsidRDefault="00A915AF" w:rsidP="0035629D">
      <w:pPr>
        <w:pStyle w:val="Listeavsnitt"/>
        <w:numPr>
          <w:ilvl w:val="1"/>
          <w:numId w:val="3"/>
        </w:numPr>
      </w:pPr>
      <w:r>
        <w:t>Etableringsaktiviteter, informasjon, opplæring og første runde av styringsaktiviteter</w:t>
      </w:r>
    </w:p>
    <w:p w14:paraId="2514A1AF" w14:textId="0D6BA51D" w:rsidR="00A915AF" w:rsidRDefault="00BF1F6B" w:rsidP="00BF1F6B">
      <w:pPr>
        <w:pStyle w:val="Listeavsnitt"/>
        <w:numPr>
          <w:ilvl w:val="0"/>
          <w:numId w:val="3"/>
        </w:numPr>
      </w:pPr>
      <w:r>
        <w:t>Detaljplan for en avgrenset periode</w:t>
      </w:r>
    </w:p>
    <w:p w14:paraId="541A20BE" w14:textId="77777777" w:rsidR="00FB08AB" w:rsidRDefault="00FB08AB" w:rsidP="00FB08AB">
      <w:pPr>
        <w:pStyle w:val="Listeavsnitt"/>
        <w:numPr>
          <w:ilvl w:val="1"/>
          <w:numId w:val="3"/>
        </w:numPr>
      </w:pPr>
      <w:r>
        <w:t>Bruk av ulike enheter som piloter for sentrale aktiviteter</w:t>
      </w:r>
    </w:p>
    <w:p w14:paraId="0966F437" w14:textId="7B19B99D" w:rsidR="00FB08AB" w:rsidRDefault="00FB08AB" w:rsidP="00FB08AB">
      <w:pPr>
        <w:pStyle w:val="Listeavsnitt"/>
        <w:numPr>
          <w:ilvl w:val="0"/>
          <w:numId w:val="3"/>
        </w:numPr>
      </w:pPr>
      <w:r>
        <w:t>Hvem som bør involveres</w:t>
      </w:r>
    </w:p>
    <w:p w14:paraId="4DB397A1" w14:textId="24F2C275" w:rsidR="00FB08AB" w:rsidRDefault="000A2508" w:rsidP="00FB08AB">
      <w:pPr>
        <w:pStyle w:val="Listeavsnitt"/>
        <w:numPr>
          <w:ilvl w:val="1"/>
          <w:numId w:val="3"/>
        </w:numPr>
      </w:pPr>
      <w:r>
        <w:t xml:space="preserve">Fagpersoner </w:t>
      </w:r>
      <w:r w:rsidR="00FB08AB">
        <w:t>fra andre internkontrollområder</w:t>
      </w:r>
    </w:p>
    <w:p w14:paraId="7DCCD76C" w14:textId="77777777" w:rsidR="00FB08AB" w:rsidRDefault="00FB08AB" w:rsidP="00FB08AB">
      <w:pPr>
        <w:pStyle w:val="Listeavsnitt"/>
        <w:numPr>
          <w:ilvl w:val="1"/>
          <w:numId w:val="3"/>
        </w:numPr>
      </w:pPr>
      <w:r>
        <w:t xml:space="preserve">Interne tiltaksleverandører (personal, bygg, </w:t>
      </w:r>
      <w:proofErr w:type="gramStart"/>
      <w:r>
        <w:t>IKT-drift,</w:t>
      </w:r>
      <w:proofErr w:type="gramEnd"/>
      <w:r>
        <w:t xml:space="preserve"> IKT-utvikling …)</w:t>
      </w:r>
    </w:p>
    <w:p w14:paraId="36714591" w14:textId="228C6568" w:rsidR="00FB08AB" w:rsidRDefault="000A2508" w:rsidP="00FB08AB">
      <w:pPr>
        <w:pStyle w:val="Listeavsnitt"/>
        <w:numPr>
          <w:ilvl w:val="1"/>
          <w:numId w:val="3"/>
        </w:numPr>
      </w:pPr>
      <w:r>
        <w:t>Ledere/enheter som</w:t>
      </w:r>
      <w:r w:rsidR="00FB08AB">
        <w:t xml:space="preserve"> </w:t>
      </w:r>
      <w:r>
        <w:t xml:space="preserve">er aktuelle for </w:t>
      </w:r>
      <w:r w:rsidR="00FB08AB">
        <w:t>pilot</w:t>
      </w:r>
    </w:p>
    <w:p w14:paraId="3286A4EB" w14:textId="7F1AFB9A" w:rsidR="00FB08AB" w:rsidRDefault="00FB08AB" w:rsidP="00FB08AB">
      <w:pPr>
        <w:pStyle w:val="Listeavsnitt"/>
        <w:numPr>
          <w:ilvl w:val="0"/>
          <w:numId w:val="3"/>
        </w:numPr>
      </w:pPr>
      <w:r>
        <w:t xml:space="preserve">Anbefalinger </w:t>
      </w:r>
      <w:r w:rsidR="000A2508">
        <w:t xml:space="preserve">om </w:t>
      </w:r>
      <w:r>
        <w:t>prioriteringer</w:t>
      </w:r>
    </w:p>
    <w:p w14:paraId="72718BA8" w14:textId="77777777" w:rsidR="00FB08AB" w:rsidRDefault="00FB08AB" w:rsidP="00FB08AB">
      <w:pPr>
        <w:pStyle w:val="Listeavsnitt"/>
        <w:numPr>
          <w:ilvl w:val="0"/>
          <w:numId w:val="3"/>
        </w:numPr>
      </w:pPr>
      <w:r>
        <w:t>Overordnet estimat av omfang og tidsperspektiv</w:t>
      </w:r>
    </w:p>
    <w:p w14:paraId="058715A3" w14:textId="4B2AD07F" w:rsidR="00FB08AB" w:rsidRDefault="002F7965" w:rsidP="00FB08AB">
      <w:pPr>
        <w:pStyle w:val="Listeavsnitt"/>
        <w:numPr>
          <w:ilvl w:val="1"/>
          <w:numId w:val="3"/>
        </w:numPr>
      </w:pPr>
      <w:r>
        <w:t>At</w:t>
      </w:r>
      <w:r w:rsidR="00FB08AB">
        <w:t xml:space="preserve"> virksomheten </w:t>
      </w:r>
      <w:r>
        <w:t>trenger</w:t>
      </w:r>
      <w:r w:rsidR="00FB08AB">
        <w:t xml:space="preserve"> tid til å ta inn over seg nye prosesser, samtidig som nødvendige endringer</w:t>
      </w:r>
      <w:r>
        <w:t xml:space="preserve"> må</w:t>
      </w:r>
      <w:r w:rsidR="00FB08AB">
        <w:t xml:space="preserve"> drives frem</w:t>
      </w:r>
      <w:r>
        <w:t xml:space="preserve"> (for mange vil det være snakk om en </w:t>
      </w:r>
      <w:r w:rsidR="00433A46">
        <w:t>organisasjonsendring</w:t>
      </w:r>
      <w:r>
        <w:t xml:space="preserve"> hvor kultur og kompetanse </w:t>
      </w:r>
      <w:r w:rsidR="00433A46">
        <w:t>står sentralt)</w:t>
      </w:r>
    </w:p>
    <w:p w14:paraId="2A55B062" w14:textId="02C1A555" w:rsidR="00A434C3" w:rsidRDefault="000A2508" w:rsidP="00374BA9">
      <w:pPr>
        <w:pStyle w:val="Listeavsnitt"/>
        <w:numPr>
          <w:ilvl w:val="0"/>
          <w:numId w:val="3"/>
        </w:numPr>
      </w:pPr>
      <w:r>
        <w:t xml:space="preserve">Poengtere at dette er ledelsens redskap, og hvor viktig det er med </w:t>
      </w:r>
      <w:r w:rsidR="00FB08AB">
        <w:t>god og tydelig lederforankring og støtte</w:t>
      </w:r>
    </w:p>
    <w:sectPr w:rsidR="00A434C3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1DF4" w14:textId="77777777" w:rsidR="000375E7" w:rsidRDefault="000375E7" w:rsidP="00A434C3">
      <w:r>
        <w:separator/>
      </w:r>
    </w:p>
  </w:endnote>
  <w:endnote w:type="continuationSeparator" w:id="0">
    <w:p w14:paraId="552A5180" w14:textId="77777777" w:rsidR="000375E7" w:rsidRDefault="000375E7" w:rsidP="00A4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96A4" w14:textId="77777777" w:rsidR="000375E7" w:rsidRDefault="000375E7" w:rsidP="00A434C3">
      <w:r>
        <w:separator/>
      </w:r>
    </w:p>
  </w:footnote>
  <w:footnote w:type="continuationSeparator" w:id="0">
    <w:p w14:paraId="0B730C19" w14:textId="77777777" w:rsidR="000375E7" w:rsidRDefault="000375E7" w:rsidP="00A4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0DDF" w14:textId="77777777" w:rsidR="00A434C3" w:rsidRPr="00A434C3" w:rsidRDefault="00C24309" w:rsidP="00A434C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529471DD" wp14:editId="2B0AEFD3">
          <wp:simplePos x="0" y="0"/>
          <wp:positionH relativeFrom="column">
            <wp:posOffset>54104</wp:posOffset>
          </wp:positionH>
          <wp:positionV relativeFrom="paragraph">
            <wp:posOffset>-211455</wp:posOffset>
          </wp:positionV>
          <wp:extent cx="772107" cy="310059"/>
          <wp:effectExtent l="0" t="0" r="0" b="0"/>
          <wp:wrapNone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07" cy="310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1778F"/>
    <w:multiLevelType w:val="hybridMultilevel"/>
    <w:tmpl w:val="14E2AA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10879"/>
    <w:multiLevelType w:val="hybridMultilevel"/>
    <w:tmpl w:val="80605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86017"/>
    <w:multiLevelType w:val="hybridMultilevel"/>
    <w:tmpl w:val="2B6AC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263A"/>
    <w:multiLevelType w:val="hybridMultilevel"/>
    <w:tmpl w:val="666829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1182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8AB"/>
    <w:rsid w:val="000279BE"/>
    <w:rsid w:val="000375E7"/>
    <w:rsid w:val="000A2508"/>
    <w:rsid w:val="000A456E"/>
    <w:rsid w:val="000D27A6"/>
    <w:rsid w:val="000F2DDA"/>
    <w:rsid w:val="001241FE"/>
    <w:rsid w:val="00146BDE"/>
    <w:rsid w:val="001A72E7"/>
    <w:rsid w:val="001D5690"/>
    <w:rsid w:val="002F7965"/>
    <w:rsid w:val="0033420D"/>
    <w:rsid w:val="0035629D"/>
    <w:rsid w:val="00362273"/>
    <w:rsid w:val="00374BA9"/>
    <w:rsid w:val="00433A46"/>
    <w:rsid w:val="00450108"/>
    <w:rsid w:val="004670C5"/>
    <w:rsid w:val="00467EE5"/>
    <w:rsid w:val="004A2F1B"/>
    <w:rsid w:val="00571B9E"/>
    <w:rsid w:val="005E3E27"/>
    <w:rsid w:val="00612447"/>
    <w:rsid w:val="00626531"/>
    <w:rsid w:val="006760C0"/>
    <w:rsid w:val="006838B6"/>
    <w:rsid w:val="00691175"/>
    <w:rsid w:val="006936BA"/>
    <w:rsid w:val="006A1F28"/>
    <w:rsid w:val="0072034F"/>
    <w:rsid w:val="0074317F"/>
    <w:rsid w:val="00743398"/>
    <w:rsid w:val="00806F6F"/>
    <w:rsid w:val="00950133"/>
    <w:rsid w:val="00984309"/>
    <w:rsid w:val="00A434C3"/>
    <w:rsid w:val="00A47BE1"/>
    <w:rsid w:val="00A741F1"/>
    <w:rsid w:val="00A915AF"/>
    <w:rsid w:val="00AC1E66"/>
    <w:rsid w:val="00B20A36"/>
    <w:rsid w:val="00B30EAD"/>
    <w:rsid w:val="00B55105"/>
    <w:rsid w:val="00B9721F"/>
    <w:rsid w:val="00BF1F6B"/>
    <w:rsid w:val="00C14C7A"/>
    <w:rsid w:val="00C24309"/>
    <w:rsid w:val="00C24D1A"/>
    <w:rsid w:val="00C76A21"/>
    <w:rsid w:val="00CF6500"/>
    <w:rsid w:val="00D042A8"/>
    <w:rsid w:val="00DA5306"/>
    <w:rsid w:val="00DC7ADA"/>
    <w:rsid w:val="00F64955"/>
    <w:rsid w:val="00FA7B61"/>
    <w:rsid w:val="00FB08AB"/>
    <w:rsid w:val="00F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A5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AB"/>
    <w:pPr>
      <w:spacing w:after="0" w:line="240" w:lineRule="auto"/>
    </w:pPr>
    <w:rPr>
      <w:rFonts w:ascii="Calibri" w:hAnsi="Calibri" w:cs="Times New Roman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4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434C3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34C3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A434C3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34C3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34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34C3"/>
    <w:rPr>
      <w:rFonts w:ascii="Tahoma" w:hAnsi="Tahoma" w:cs="Tahoma"/>
      <w:sz w:val="16"/>
      <w:szCs w:val="16"/>
      <w:lang w:val="nb-NO"/>
    </w:rPr>
  </w:style>
  <w:style w:type="paragraph" w:styleId="Listeavsnitt">
    <w:name w:val="List Paragraph"/>
    <w:basedOn w:val="Normal"/>
    <w:uiPriority w:val="34"/>
    <w:qFormat/>
    <w:rsid w:val="00FB08AB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374B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74BA9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74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A250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A250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A2508"/>
    <w:rPr>
      <w:rFonts w:ascii="Calibri" w:hAnsi="Calibri" w:cs="Times New Roman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A250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A2508"/>
    <w:rPr>
      <w:rFonts w:ascii="Calibri" w:hAnsi="Calibri" w:cs="Times New Roman"/>
      <w:b/>
      <w:bCs/>
      <w:sz w:val="20"/>
      <w:szCs w:val="20"/>
      <w:lang w:val="nb-NO"/>
    </w:rPr>
  </w:style>
  <w:style w:type="paragraph" w:styleId="Revisjon">
    <w:name w:val="Revision"/>
    <w:hidden/>
    <w:uiPriority w:val="99"/>
    <w:semiHidden/>
    <w:rsid w:val="001241FE"/>
    <w:pPr>
      <w:spacing w:after="0" w:line="240" w:lineRule="auto"/>
    </w:pPr>
    <w:rPr>
      <w:rFonts w:ascii="Calibri" w:hAnsi="Calibri" w:cs="Times New Roman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5E4E4-5F61-4A1A-A6E6-F66ABEB72AA2}">
  <ds:schemaRefs>
    <ds:schemaRef ds:uri="http://schemas.microsoft.com/office/2006/metadata/properties"/>
    <ds:schemaRef ds:uri="http://schemas.microsoft.com/office/infopath/2007/PartnerControls"/>
    <ds:schemaRef ds:uri="7bfd8652-9f54-45a4-9684-efa1596a6182"/>
  </ds:schemaRefs>
</ds:datastoreItem>
</file>

<file path=customXml/itemProps2.xml><?xml version="1.0" encoding="utf-8"?>
<ds:datastoreItem xmlns:ds="http://schemas.openxmlformats.org/officeDocument/2006/customXml" ds:itemID="{E04C46BD-3DA0-4D7D-A09B-11EBAFE9D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214D6-BC54-4527-9ADF-08579ED89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2020-06-24T13:06:00Z</dcterms:created>
  <dcterms:modified xsi:type="dcterms:W3CDTF">2021-12-15T19:35:00Z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382200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