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4BD1" w14:textId="38FA37A3" w:rsidR="00FB5AD9" w:rsidRPr="0078588D" w:rsidRDefault="0009316B" w:rsidP="0078588D">
      <w:pPr>
        <w:pStyle w:val="Sterktsitat"/>
        <w:ind w:left="0" w:right="0"/>
        <w:rPr>
          <w:i w:val="0"/>
        </w:rPr>
      </w:pPr>
      <w:r w:rsidRPr="0078588D">
        <w:rPr>
          <w:lang w:bidi="nn-NO"/>
        </w:rPr>
        <w:t>Sjå rettleiinga for trinn 3 i foranalysen for rettleiing i gjennomføringa.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1340"/>
      </w:tblGrid>
      <w:tr w:rsidR="00016098" w14:paraId="0FD223C6" w14:textId="77777777" w:rsidTr="00944944">
        <w:tc>
          <w:tcPr>
            <w:tcW w:w="2547" w:type="dxa"/>
            <w:gridSpan w:val="2"/>
            <w:shd w:val="clear" w:color="auto" w:fill="D9D9D9"/>
          </w:tcPr>
          <w:p w14:paraId="2B8E7A94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B80CF2">
              <w:rPr>
                <w:lang w:bidi="nn-NO"/>
              </w:rPr>
              <w:t>Organisatorisk eining:</w:t>
            </w:r>
          </w:p>
        </w:tc>
        <w:tc>
          <w:tcPr>
            <w:tcW w:w="11340" w:type="dxa"/>
            <w:shd w:val="clear" w:color="auto" w:fill="auto"/>
          </w:tcPr>
          <w:p w14:paraId="14014574" w14:textId="77777777" w:rsidR="00016098" w:rsidRDefault="00016098" w:rsidP="006A3ADC">
            <w:pPr>
              <w:pStyle w:val="Undertittel"/>
            </w:pPr>
          </w:p>
        </w:tc>
      </w:tr>
      <w:tr w:rsidR="00016098" w14:paraId="125984FC" w14:textId="77777777" w:rsidTr="00944944">
        <w:tc>
          <w:tcPr>
            <w:tcW w:w="2547" w:type="dxa"/>
            <w:gridSpan w:val="2"/>
            <w:shd w:val="clear" w:color="auto" w:fill="D9D9D9"/>
          </w:tcPr>
          <w:p w14:paraId="0BB311FD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>
              <w:rPr>
                <w:lang w:bidi="nn-NO"/>
              </w:rPr>
              <w:t>Ansvarsområde:</w:t>
            </w:r>
          </w:p>
        </w:tc>
        <w:tc>
          <w:tcPr>
            <w:tcW w:w="11340" w:type="dxa"/>
            <w:shd w:val="clear" w:color="auto" w:fill="auto"/>
          </w:tcPr>
          <w:p w14:paraId="6FC5CD15" w14:textId="77777777" w:rsidR="00016098" w:rsidRDefault="00016098" w:rsidP="006A3ADC">
            <w:pPr>
              <w:pStyle w:val="Undertittel"/>
            </w:pPr>
          </w:p>
        </w:tc>
      </w:tr>
      <w:tr w:rsidR="00016098" w14:paraId="75818E92" w14:textId="77777777" w:rsidTr="00195F33">
        <w:tc>
          <w:tcPr>
            <w:tcW w:w="13887" w:type="dxa"/>
            <w:gridSpan w:val="3"/>
            <w:shd w:val="clear" w:color="auto" w:fill="D9D9D9"/>
          </w:tcPr>
          <w:p w14:paraId="0F4F6FD2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rPr>
                <w:lang w:bidi="nn-NO"/>
              </w:rPr>
              <w:t>Oppdateringar</w:t>
            </w:r>
          </w:p>
        </w:tc>
      </w:tr>
      <w:tr w:rsidR="00016098" w14:paraId="3032D015" w14:textId="77777777" w:rsidTr="00195F33">
        <w:tc>
          <w:tcPr>
            <w:tcW w:w="1696" w:type="dxa"/>
            <w:shd w:val="clear" w:color="auto" w:fill="D9D9D9"/>
          </w:tcPr>
          <w:p w14:paraId="06477B97" w14:textId="77777777" w:rsidR="00016098" w:rsidRPr="00E876B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AC6B80">
              <w:rPr>
                <w:lang w:bidi="nn-NO"/>
              </w:rPr>
              <w:t>Dato</w:t>
            </w:r>
          </w:p>
        </w:tc>
        <w:tc>
          <w:tcPr>
            <w:tcW w:w="12191" w:type="dxa"/>
            <w:gridSpan w:val="2"/>
            <w:shd w:val="clear" w:color="auto" w:fill="D9D9D9"/>
          </w:tcPr>
          <w:p w14:paraId="7F5D0FC4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rPr>
                <w:lang w:bidi="nn-NO"/>
              </w:rPr>
              <w:t>Deltakarar</w:t>
            </w:r>
          </w:p>
        </w:tc>
      </w:tr>
      <w:tr w:rsidR="00016098" w14:paraId="6106E158" w14:textId="77777777" w:rsidTr="00195F33">
        <w:tc>
          <w:tcPr>
            <w:tcW w:w="1696" w:type="dxa"/>
            <w:shd w:val="clear" w:color="auto" w:fill="auto"/>
          </w:tcPr>
          <w:p w14:paraId="28659577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5C23B5EB" w14:textId="77777777" w:rsidR="00016098" w:rsidRDefault="00016098" w:rsidP="00EB4EC0">
            <w:pPr>
              <w:pStyle w:val="Undertittel"/>
            </w:pPr>
          </w:p>
        </w:tc>
      </w:tr>
      <w:tr w:rsidR="00016098" w14:paraId="7442CF9C" w14:textId="77777777" w:rsidTr="00195F33">
        <w:tc>
          <w:tcPr>
            <w:tcW w:w="1696" w:type="dxa"/>
            <w:shd w:val="clear" w:color="auto" w:fill="auto"/>
          </w:tcPr>
          <w:p w14:paraId="5FFFD92A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753B052F" w14:textId="77777777" w:rsidR="00016098" w:rsidRDefault="00016098" w:rsidP="00EB4EC0">
            <w:pPr>
              <w:pStyle w:val="Undertittel"/>
            </w:pPr>
          </w:p>
        </w:tc>
      </w:tr>
      <w:tr w:rsidR="00016098" w14:paraId="6946C25E" w14:textId="77777777" w:rsidTr="00195F33">
        <w:tc>
          <w:tcPr>
            <w:tcW w:w="1696" w:type="dxa"/>
            <w:shd w:val="clear" w:color="auto" w:fill="auto"/>
          </w:tcPr>
          <w:p w14:paraId="42239779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6A76C3E9" w14:textId="77777777" w:rsidR="00016098" w:rsidRDefault="00016098" w:rsidP="00EB4EC0">
            <w:pPr>
              <w:pStyle w:val="Undertittel"/>
            </w:pPr>
          </w:p>
        </w:tc>
      </w:tr>
    </w:tbl>
    <w:p w14:paraId="5A9B9299" w14:textId="77777777" w:rsidR="00016098" w:rsidRDefault="00016098" w:rsidP="00016098">
      <w:pPr>
        <w:rPr>
          <w:highlight w:val="yellow"/>
        </w:rPr>
      </w:pPr>
    </w:p>
    <w:p w14:paraId="1D53DA7D" w14:textId="77777777" w:rsidR="009D509A" w:rsidRDefault="009D509A" w:rsidP="00016098">
      <w:pPr>
        <w:rPr>
          <w:highlight w:val="yell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id w:val="-1090007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F1BE42" w14:textId="77777777" w:rsidR="00FC07E3" w:rsidRDefault="00FC07E3" w:rsidP="00FC07E3">
          <w:pPr>
            <w:pStyle w:val="Overskriftforinnholdsfortegnelse"/>
            <w:spacing w:before="0"/>
          </w:pPr>
          <w:r>
            <w:rPr>
              <w:lang w:bidi="nn-NO"/>
            </w:rPr>
            <w:t>Innhald</w:t>
          </w:r>
        </w:p>
        <w:p w14:paraId="6FF7D000" w14:textId="14827B4F" w:rsidR="009F5FAA" w:rsidRDefault="00FC07E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r>
            <w:rPr>
              <w:lang w:bidi="nn-NO"/>
            </w:rPr>
            <w:fldChar w:fldCharType="begin"/>
          </w:r>
          <w:r>
            <w:rPr>
              <w:lang w:bidi="nn-NO"/>
            </w:rPr>
            <w:instrText xml:space="preserve"> TOC \o "1-3" \h \z \u </w:instrText>
          </w:r>
          <w:r>
            <w:rPr>
              <w:lang w:bidi="nn-NO"/>
            </w:rPr>
            <w:fldChar w:fldCharType="separate"/>
          </w:r>
          <w:hyperlink w:anchor="_Toc90489339" w:history="1">
            <w:r w:rsidR="009F5FAA" w:rsidRPr="00BA663D">
              <w:rPr>
                <w:rStyle w:val="Hyperkobling"/>
                <w:noProof/>
              </w:rPr>
              <w:t>1.</w:t>
            </w:r>
            <w:r w:rsidR="009F5FA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9F5FAA" w:rsidRPr="00BA663D">
              <w:rPr>
                <w:rStyle w:val="Hyperkobling"/>
                <w:noProof/>
                <w:lang w:bidi="nn-NO"/>
              </w:rPr>
              <w:t>Trugsmål</w:t>
            </w:r>
            <w:r w:rsidR="009F5FAA">
              <w:rPr>
                <w:noProof/>
                <w:webHidden/>
              </w:rPr>
              <w:tab/>
            </w:r>
            <w:r w:rsidR="009F5FAA">
              <w:rPr>
                <w:noProof/>
                <w:webHidden/>
              </w:rPr>
              <w:fldChar w:fldCharType="begin"/>
            </w:r>
            <w:r w:rsidR="009F5FAA">
              <w:rPr>
                <w:noProof/>
                <w:webHidden/>
              </w:rPr>
              <w:instrText xml:space="preserve"> PAGEREF _Toc90489339 \h </w:instrText>
            </w:r>
            <w:r w:rsidR="009F5FAA">
              <w:rPr>
                <w:noProof/>
                <w:webHidden/>
              </w:rPr>
            </w:r>
            <w:r w:rsidR="009F5FAA">
              <w:rPr>
                <w:noProof/>
                <w:webHidden/>
              </w:rPr>
              <w:fldChar w:fldCharType="separate"/>
            </w:r>
            <w:r w:rsidR="009F5FAA">
              <w:rPr>
                <w:noProof/>
                <w:webHidden/>
              </w:rPr>
              <w:t>2</w:t>
            </w:r>
            <w:r w:rsidR="009F5FAA">
              <w:rPr>
                <w:noProof/>
                <w:webHidden/>
              </w:rPr>
              <w:fldChar w:fldCharType="end"/>
            </w:r>
          </w:hyperlink>
        </w:p>
        <w:p w14:paraId="10F388DD" w14:textId="2E447ABC" w:rsidR="009F5FAA" w:rsidRDefault="001172D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90489340" w:history="1">
            <w:r w:rsidR="009F5FAA" w:rsidRPr="00BA663D">
              <w:rPr>
                <w:rStyle w:val="Hyperkobling"/>
                <w:noProof/>
              </w:rPr>
              <w:t>2.</w:t>
            </w:r>
            <w:r w:rsidR="009F5FA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9F5FAA" w:rsidRPr="00BA663D">
              <w:rPr>
                <w:rStyle w:val="Hyperkobling"/>
                <w:noProof/>
                <w:lang w:bidi="nn-NO"/>
              </w:rPr>
              <w:t>Farar</w:t>
            </w:r>
            <w:r w:rsidR="009F5FAA">
              <w:rPr>
                <w:noProof/>
                <w:webHidden/>
              </w:rPr>
              <w:tab/>
            </w:r>
            <w:r w:rsidR="009F5FAA">
              <w:rPr>
                <w:noProof/>
                <w:webHidden/>
              </w:rPr>
              <w:fldChar w:fldCharType="begin"/>
            </w:r>
            <w:r w:rsidR="009F5FAA">
              <w:rPr>
                <w:noProof/>
                <w:webHidden/>
              </w:rPr>
              <w:instrText xml:space="preserve"> PAGEREF _Toc90489340 \h </w:instrText>
            </w:r>
            <w:r w:rsidR="009F5FAA">
              <w:rPr>
                <w:noProof/>
                <w:webHidden/>
              </w:rPr>
            </w:r>
            <w:r w:rsidR="009F5FAA">
              <w:rPr>
                <w:noProof/>
                <w:webHidden/>
              </w:rPr>
              <w:fldChar w:fldCharType="separate"/>
            </w:r>
            <w:r w:rsidR="009F5FAA">
              <w:rPr>
                <w:noProof/>
                <w:webHidden/>
              </w:rPr>
              <w:t>3</w:t>
            </w:r>
            <w:r w:rsidR="009F5FAA">
              <w:rPr>
                <w:noProof/>
                <w:webHidden/>
              </w:rPr>
              <w:fldChar w:fldCharType="end"/>
            </w:r>
          </w:hyperlink>
        </w:p>
        <w:p w14:paraId="69D6394F" w14:textId="2C0A1E35" w:rsidR="009F5FAA" w:rsidRDefault="001172D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90489341" w:history="1">
            <w:r w:rsidR="009F5FAA" w:rsidRPr="00BA663D">
              <w:rPr>
                <w:rStyle w:val="Hyperkobling"/>
                <w:noProof/>
              </w:rPr>
              <w:t>3.</w:t>
            </w:r>
            <w:r w:rsidR="009F5FA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9F5FAA" w:rsidRPr="00BA663D">
              <w:rPr>
                <w:rStyle w:val="Hyperkobling"/>
                <w:noProof/>
                <w:lang w:bidi="nn-NO"/>
              </w:rPr>
              <w:t>Sårbarheiter</w:t>
            </w:r>
            <w:r w:rsidR="009F5FAA">
              <w:rPr>
                <w:noProof/>
                <w:webHidden/>
              </w:rPr>
              <w:tab/>
            </w:r>
            <w:r w:rsidR="009F5FAA">
              <w:rPr>
                <w:noProof/>
                <w:webHidden/>
              </w:rPr>
              <w:fldChar w:fldCharType="begin"/>
            </w:r>
            <w:r w:rsidR="009F5FAA">
              <w:rPr>
                <w:noProof/>
                <w:webHidden/>
              </w:rPr>
              <w:instrText xml:space="preserve"> PAGEREF _Toc90489341 \h </w:instrText>
            </w:r>
            <w:r w:rsidR="009F5FAA">
              <w:rPr>
                <w:noProof/>
                <w:webHidden/>
              </w:rPr>
            </w:r>
            <w:r w:rsidR="009F5FAA">
              <w:rPr>
                <w:noProof/>
                <w:webHidden/>
              </w:rPr>
              <w:fldChar w:fldCharType="separate"/>
            </w:r>
            <w:r w:rsidR="009F5FAA">
              <w:rPr>
                <w:noProof/>
                <w:webHidden/>
              </w:rPr>
              <w:t>4</w:t>
            </w:r>
            <w:r w:rsidR="009F5FAA">
              <w:rPr>
                <w:noProof/>
                <w:webHidden/>
              </w:rPr>
              <w:fldChar w:fldCharType="end"/>
            </w:r>
          </w:hyperlink>
        </w:p>
        <w:p w14:paraId="2D150E8F" w14:textId="5A618049" w:rsidR="00FC07E3" w:rsidRDefault="00FC07E3" w:rsidP="00232FD1">
          <w:pPr>
            <w:spacing w:after="0"/>
          </w:pPr>
          <w:r>
            <w:rPr>
              <w:b/>
              <w:lang w:bidi="nn-NO"/>
            </w:rPr>
            <w:fldChar w:fldCharType="end"/>
          </w:r>
        </w:p>
      </w:sdtContent>
    </w:sdt>
    <w:p w14:paraId="1BDC4AD5" w14:textId="77777777" w:rsidR="006113DE" w:rsidRDefault="006113DE">
      <w:pPr>
        <w:rPr>
          <w:szCs w:val="24"/>
        </w:rPr>
      </w:pPr>
    </w:p>
    <w:p w14:paraId="0DD39D40" w14:textId="77777777" w:rsidR="00F251FB" w:rsidRDefault="00F251FB" w:rsidP="00016098"/>
    <w:p w14:paraId="0A444E42" w14:textId="77777777" w:rsidR="009D509A" w:rsidRDefault="009D509A">
      <w:pPr>
        <w:spacing w:after="160" w:line="259" w:lineRule="auto"/>
        <w:rPr>
          <w:color w:val="2E74B5"/>
          <w:sz w:val="28"/>
          <w:szCs w:val="28"/>
        </w:rPr>
      </w:pPr>
      <w:r>
        <w:rPr>
          <w:lang w:bidi="nn-NO"/>
        </w:rPr>
        <w:br w:type="page"/>
      </w:r>
    </w:p>
    <w:p w14:paraId="797B01AE" w14:textId="77777777" w:rsidR="00016098" w:rsidRDefault="00016098" w:rsidP="00016098">
      <w:pPr>
        <w:pStyle w:val="Overskrift1"/>
      </w:pPr>
      <w:bookmarkStart w:id="0" w:name="_Toc90489339"/>
      <w:r>
        <w:rPr>
          <w:lang w:bidi="nn-NO"/>
        </w:rPr>
        <w:lastRenderedPageBreak/>
        <w:t>Trugsmål</w:t>
      </w:r>
      <w:bookmarkEnd w:id="0"/>
    </w:p>
    <w:p w14:paraId="552E75B5" w14:textId="231CBA93" w:rsidR="00261799" w:rsidRPr="0078588D" w:rsidRDefault="003074BC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78588D">
        <w:rPr>
          <w:b/>
          <w:lang w:bidi="nn-NO"/>
        </w:rPr>
        <w:t xml:space="preserve">Motivasjon, vilje og kapasitet og trugsmålsnivå: </w:t>
      </w:r>
    </w:p>
    <w:p w14:paraId="707B2D41" w14:textId="1894BD2A" w:rsidR="00D00666" w:rsidRDefault="009B6CAD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78588D">
        <w:rPr>
          <w:lang w:bidi="nn-NO"/>
        </w:rPr>
        <w:t xml:space="preserve">Bruk kodane SH=Svært høg, H=Høg; M=Moderat; L=Låg; IA=inga aning. </w:t>
      </w:r>
    </w:p>
    <w:p w14:paraId="7EFC69E4" w14:textId="152CBDD4" w:rsidR="00016098" w:rsidRPr="00F2388A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F2388A">
        <w:rPr>
          <w:lang w:bidi="nn-NO"/>
        </w:rPr>
        <w:t xml:space="preserve">Bruk eige skjøn på kodevala ut frå kva de veit og trur om trugsmålsaktørane. </w:t>
      </w:r>
    </w:p>
    <w:p w14:paraId="34774F6F" w14:textId="260364B0" w:rsidR="00016098" w:rsidRPr="00F2388A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F2388A">
        <w:rPr>
          <w:lang w:bidi="nn-NO"/>
        </w:rPr>
        <w:t xml:space="preserve">Fyll ut merknadsfeltet der de meiner trugsmålsaktørane har eit klart motiv. </w:t>
      </w:r>
    </w:p>
    <w:p w14:paraId="43F076A9" w14:textId="77777777" w:rsidR="0034736D" w:rsidRPr="0078588D" w:rsidRDefault="0034736D" w:rsidP="0034736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>
        <w:rPr>
          <w:lang w:bidi="nn-NO"/>
        </w:rPr>
        <w:t>Etter vurdering av alle aktørane: Merk, t.d. med gul farge, radene med dei høgaste trugsmålsnivåa. Dei blir då lettare å identifisere ved seinare bruk av vurderinga.</w:t>
      </w:r>
    </w:p>
    <w:p w14:paraId="2AB55EAE" w14:textId="77777777" w:rsidR="0034736D" w:rsidRPr="0034736D" w:rsidRDefault="0034736D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bookmarkStart w:id="1" w:name="_Hlk73709953"/>
      <w:r w:rsidRPr="0034736D">
        <w:rPr>
          <w:b/>
          <w:lang w:bidi="nn-NO"/>
        </w:rPr>
        <w:t>Kunnskapsstyrke:</w:t>
      </w:r>
    </w:p>
    <w:p w14:paraId="602F15B0" w14:textId="7150022E" w:rsidR="00016098" w:rsidRPr="0078588D" w:rsidRDefault="00FF1763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Cs/>
        </w:rPr>
      </w:pPr>
      <w:r w:rsidRPr="0078588D">
        <w:rPr>
          <w:lang w:bidi="nn-NO"/>
        </w:rPr>
        <w:t>Set kodane H=Høg; M=Moderat; L=Låg</w:t>
      </w:r>
    </w:p>
    <w:bookmarkEnd w:id="1"/>
    <w:p w14:paraId="095FDBE7" w14:textId="27DFB1EB" w:rsidR="00016098" w:rsidRDefault="00016098" w:rsidP="00F251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tbl>
      <w:tblPr>
        <w:tblW w:w="13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850"/>
        <w:gridCol w:w="851"/>
        <w:gridCol w:w="1276"/>
        <w:gridCol w:w="1417"/>
        <w:gridCol w:w="4780"/>
      </w:tblGrid>
      <w:tr w:rsidR="00016098" w:rsidRPr="00B94FC4" w14:paraId="68038ED4" w14:textId="77777777" w:rsidTr="0059745D">
        <w:trPr>
          <w:cantSplit/>
          <w:trHeight w:val="300"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3F407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rPr>
                <w:lang w:bidi="nn-NO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5727C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 xml:space="preserve">Grunnlag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75AC87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Konklusjon</w:t>
            </w:r>
          </w:p>
        </w:tc>
        <w:tc>
          <w:tcPr>
            <w:tcW w:w="4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689AB3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Merknad</w:t>
            </w:r>
          </w:p>
        </w:tc>
      </w:tr>
      <w:tr w:rsidR="00016098" w:rsidRPr="00B94FC4" w14:paraId="44C90171" w14:textId="77777777" w:rsidTr="0059745D">
        <w:trPr>
          <w:cantSplit/>
          <w:trHeight w:val="315"/>
          <w:tblHeader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B57FE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rPr>
                <w:lang w:bidi="nn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BAA93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Intensjon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98BBA9E" w14:textId="6F24B9DA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Kapa</w:t>
            </w:r>
            <w:r w:rsidR="0059745D">
              <w:rPr>
                <w:lang w:bidi="nn-NO"/>
              </w:rPr>
              <w:t>-</w:t>
            </w:r>
            <w:r w:rsidRPr="00B94FC4">
              <w:rPr>
                <w:lang w:bidi="nn-NO"/>
              </w:rPr>
              <w:t>sitet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832AD9" w14:textId="576EED22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Trugsmåls</w:t>
            </w:r>
            <w:r w:rsidR="0059745D">
              <w:rPr>
                <w:lang w:bidi="nn-NO"/>
              </w:rPr>
              <w:t>-</w:t>
            </w:r>
            <w:r w:rsidRPr="00B94FC4">
              <w:rPr>
                <w:lang w:bidi="nn-NO"/>
              </w:rPr>
              <w:t>nivå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0F8C72" w14:textId="0527A57C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Kunnskaps</w:t>
            </w:r>
            <w:r w:rsidR="0059745D">
              <w:rPr>
                <w:lang w:bidi="nn-NO"/>
              </w:rPr>
              <w:t>-</w:t>
            </w:r>
            <w:r w:rsidRPr="00B94FC4">
              <w:rPr>
                <w:lang w:bidi="nn-NO"/>
              </w:rPr>
              <w:t>styrke</w:t>
            </w:r>
          </w:p>
        </w:tc>
        <w:tc>
          <w:tcPr>
            <w:tcW w:w="47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8B9B13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B94FC4" w14:paraId="0C5ED512" w14:textId="77777777" w:rsidTr="0059745D">
        <w:trPr>
          <w:cantSplit/>
          <w:trHeight w:val="315"/>
          <w:tblHeader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E492836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  <w:r w:rsidRPr="00B94FC4">
              <w:rPr>
                <w:lang w:bidi="nn-NO"/>
              </w:rPr>
              <w:t>Trugsmålsaktør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98897F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Motiv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DF7394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B94FC4">
              <w:rPr>
                <w:lang w:bidi="nn-NO"/>
              </w:rPr>
              <w:t>Vilje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61AF35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782B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DFA64" w14:textId="77777777" w:rsidR="00016098" w:rsidRPr="00B94FC4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B8FF7" w14:textId="77777777" w:rsidR="00016098" w:rsidRPr="00B94FC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B94FC4" w14:paraId="78BBD00B" w14:textId="77777777" w:rsidTr="0059745D">
        <w:trPr>
          <w:cantSplit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0BAF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Utru tenarar internt i verksemda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EAF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2A9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9CE0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1F28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0F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69E8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8EBEA04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928A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Utru tenarar hos ekstern databehandlar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CBC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A3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441A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86E0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D6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8D6F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84161BA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D9A4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Forfølgjarar av trugsmålsutsette personar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01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399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D4C2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E266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4929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87BC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34555E5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EEDB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Vinningskriminelle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7A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8F2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67BD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AF68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3F3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2D94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2F13C50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D36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Pøbel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D6F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8CB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DB53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E31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C89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78FB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04C6937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3CB4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Hacktivistar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A40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20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293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5529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F62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9B9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763809A0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D4E9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Framand makt (land)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574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5F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29BB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C205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2265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5A50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81DF839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63F6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Terroristar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B0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3B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E68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9A5A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88A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C379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831FD64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85E0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(Andre?)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ED2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594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587D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E9E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939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9DDCF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39A5967" w14:textId="77777777" w:rsidTr="0059745D">
        <w:trPr>
          <w:cantSplit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2B82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727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82E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01C7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078F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5C7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BF653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73649244" w14:textId="77777777" w:rsidR="0020791D" w:rsidRPr="0020791D" w:rsidRDefault="0020791D" w:rsidP="0020791D">
      <w:pPr>
        <w:rPr>
          <w:color w:val="2E74B5"/>
          <w:sz w:val="28"/>
          <w:szCs w:val="28"/>
        </w:rPr>
      </w:pPr>
    </w:p>
    <w:p w14:paraId="744C3056" w14:textId="77777777" w:rsidR="00016098" w:rsidRDefault="00016098" w:rsidP="00016098">
      <w:pPr>
        <w:pStyle w:val="Overskrift1"/>
      </w:pPr>
      <w:bookmarkStart w:id="2" w:name="_Toc90489340"/>
      <w:r>
        <w:rPr>
          <w:lang w:bidi="nn-NO"/>
        </w:rPr>
        <w:lastRenderedPageBreak/>
        <w:t>Farar</w:t>
      </w:r>
      <w:bookmarkEnd w:id="2"/>
    </w:p>
    <w:p w14:paraId="611A7496" w14:textId="70F22ED5" w:rsidR="00B52212" w:rsidRPr="0078588D" w:rsidRDefault="00B52212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lang w:bidi="nn-NO"/>
        </w:rPr>
        <w:t>Innleiande sannsyn og forventa skadenivå:</w:t>
      </w:r>
    </w:p>
    <w:p w14:paraId="6CC2C1D4" w14:textId="0EB7D443" w:rsidR="0053553F" w:rsidRPr="0053553F" w:rsidRDefault="0053553F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588D">
        <w:rPr>
          <w:lang w:bidi="nn-NO"/>
        </w:rPr>
        <w:t xml:space="preserve">Bruk kodane SH=Svært høg, H=Høg; M=Moderat; L=Låg; IA=inga aning. </w:t>
      </w:r>
    </w:p>
    <w:p w14:paraId="29E75A57" w14:textId="46D463E3" w:rsidR="00016098" w:rsidRPr="00C36123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6123">
        <w:rPr>
          <w:lang w:bidi="nn-NO"/>
        </w:rPr>
        <w:t xml:space="preserve">Bruk eige skjøn på kodevala ut frå kva de veit og trur om farekjeldene og stadene. </w:t>
      </w:r>
    </w:p>
    <w:p w14:paraId="2B818244" w14:textId="77777777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36123">
        <w:rPr>
          <w:lang w:bidi="nn-NO"/>
        </w:rPr>
        <w:t xml:space="preserve">Fyll ut merknadsfeltet med eventuelle spesielle tilhøve de kjenner til som påverkar sannsyn og skadenivå. </w:t>
      </w:r>
    </w:p>
    <w:p w14:paraId="0BD5CCED" w14:textId="5D08DAB2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42AB">
        <w:rPr>
          <w:lang w:bidi="nn-NO"/>
        </w:rPr>
        <w:t>Etter vurdering av aktuelle farekjelder og stader: Merk, t.d. med gul farge, radene med dei høgaste kombinasjonane av innleiande sannsyn og forventa skadenivå. Dei blir då lettare å identifisere ved seinare bruk av vurderinga.</w:t>
      </w:r>
    </w:p>
    <w:p w14:paraId="43A1EA18" w14:textId="77777777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8F52F1A" w14:textId="7C64D73B" w:rsidR="00D958D9" w:rsidRPr="0078588D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lang w:bidi="nn-NO"/>
        </w:rPr>
        <w:t>Kunnskapsstyrke:</w:t>
      </w:r>
    </w:p>
    <w:p w14:paraId="154F4F0C" w14:textId="011CE552" w:rsidR="00D958D9" w:rsidRDefault="00D958D9" w:rsidP="00D95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nn-NO"/>
        </w:rPr>
        <w:t>Set kodane H=Høg; M=Moderat; L=Låg</w:t>
      </w:r>
    </w:p>
    <w:p w14:paraId="251C02EC" w14:textId="77777777" w:rsidR="00016098" w:rsidRDefault="00016098" w:rsidP="00016098">
      <w:pPr>
        <w:rPr>
          <w:highlight w:val="yellow"/>
        </w:rPr>
      </w:pPr>
    </w:p>
    <w:tbl>
      <w:tblPr>
        <w:tblW w:w="1399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559"/>
        <w:gridCol w:w="1276"/>
        <w:gridCol w:w="1417"/>
        <w:gridCol w:w="4355"/>
      </w:tblGrid>
      <w:tr w:rsidR="00DA2D7D" w:rsidRPr="006F648F" w14:paraId="3F481B3A" w14:textId="77777777" w:rsidTr="00D01E5D">
        <w:trPr>
          <w:cantSplit/>
          <w:trHeight w:val="300"/>
          <w:tblHeader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8D04E" w14:textId="77777777" w:rsidR="00016098" w:rsidRPr="006F648F" w:rsidRDefault="00016098" w:rsidP="00EB4EC0">
            <w:pPr>
              <w:pStyle w:val="Undertittel"/>
              <w:rPr>
                <w:b w:val="0"/>
              </w:rPr>
            </w:pPr>
            <w:r w:rsidRPr="006F648F">
              <w:rPr>
                <w:lang w:bidi="nn-NO"/>
              </w:rPr>
              <w:t>Farekjelde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1F7E" w14:textId="35CE9382" w:rsidR="00016098" w:rsidRPr="006F648F" w:rsidRDefault="00E505F0" w:rsidP="00EB4EC0">
            <w:pPr>
              <w:pStyle w:val="Undertittel"/>
              <w:rPr>
                <w:b w:val="0"/>
              </w:rPr>
            </w:pPr>
            <w:r>
              <w:rPr>
                <w:lang w:bidi="nn-NO"/>
              </w:rPr>
              <w:t>Stad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118D7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rPr>
                <w:lang w:bidi="nn-NO"/>
              </w:rPr>
              <w:t xml:space="preserve">Innleiande sannsyn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2B184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rPr>
                <w:lang w:bidi="nn-NO"/>
              </w:rPr>
              <w:t>Forventa skadenivå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6104C0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rPr>
                <w:lang w:bidi="nn-NO"/>
              </w:rPr>
              <w:t>Kunnskapsstyrke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2FFED86" w14:textId="77777777" w:rsidR="00016098" w:rsidRPr="006F648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6F648F">
              <w:rPr>
                <w:lang w:bidi="nn-NO"/>
              </w:rPr>
              <w:t>Merknad</w:t>
            </w:r>
          </w:p>
        </w:tc>
      </w:tr>
      <w:tr w:rsidR="00016098" w:rsidRPr="002009B4" w14:paraId="71C57D17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48F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E8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Hos ekstern databehandlar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AE8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75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538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623CD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038036F3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CB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09C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I eige sørvarrom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FC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96C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E3B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7597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99207F3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C06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Brann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E4C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I arbeidslokale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9A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B0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47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4C20C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204EDA94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7BBB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Vasslekkasje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051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Hos ekstern databehandlar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2FC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2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535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BDEC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1D36752B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288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Vasslekkasje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5E7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I eige sørvarrom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E78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56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E31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7986D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08D7900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B9A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Vasslekkasje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D0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I arbeidslokale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60F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7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8B6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54CB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B06446C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D16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 naturhending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B6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Hos ekstern databehandlar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BEF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4B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47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18F89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42B4E76C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D59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 naturhending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97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I eige sørvarrom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9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0B0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0A4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F18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54ADC3E8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EF2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 naturhending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971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I arbeidslokale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EA0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A9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B0D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CE9EC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6AE2F479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7B0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 hending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DB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I nærområdet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29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D3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DC2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98CC4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0AB2D5A6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6E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(Andre?)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7F0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(Andre?)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E63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2E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461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00B6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009B4" w14:paraId="3A681AB7" w14:textId="77777777" w:rsidTr="00D01E5D">
        <w:trPr>
          <w:cantSplit/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99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8A6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38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5BE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7E9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301A2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46D5C282" w14:textId="77777777" w:rsidR="00016098" w:rsidRDefault="00016098" w:rsidP="00016098"/>
    <w:p w14:paraId="1193E1E0" w14:textId="2F57E7CB" w:rsidR="00016098" w:rsidRDefault="009F5FAA" w:rsidP="00016098">
      <w:pPr>
        <w:pStyle w:val="Overskrift1"/>
      </w:pPr>
      <w:bookmarkStart w:id="3" w:name="_Toc90489341"/>
      <w:r>
        <w:rPr>
          <w:lang w:bidi="nn-NO"/>
        </w:rPr>
        <w:t>Sårbarheiter</w:t>
      </w:r>
      <w:bookmarkEnd w:id="3"/>
    </w:p>
    <w:p w14:paraId="714D1062" w14:textId="77777777" w:rsidR="00016098" w:rsidRPr="005B3E2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E28">
        <w:rPr>
          <w:lang w:bidi="nn-NO"/>
        </w:rPr>
        <w:t xml:space="preserve">Sjå på dei av områda under som de veit eller burde vite noko om, eller som de elles har synspunkt på.  </w:t>
      </w:r>
    </w:p>
    <w:p w14:paraId="65F07122" w14:textId="77777777" w:rsidR="002B7BD5" w:rsidRPr="0078588D" w:rsidRDefault="002B7BD5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8588D">
        <w:rPr>
          <w:b/>
          <w:lang w:bidi="nn-NO"/>
        </w:rPr>
        <w:t xml:space="preserve">Sårbarheitsnivå: </w:t>
      </w:r>
    </w:p>
    <w:p w14:paraId="4E31AC49" w14:textId="5675273A" w:rsidR="00B23569" w:rsidRPr="0078588D" w:rsidRDefault="00B23569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78588D">
        <w:rPr>
          <w:lang w:bidi="nn-NO"/>
        </w:rPr>
        <w:t xml:space="preserve">Bruk kodane SH=Svært høg, H=Høg; M=Moderat; L=Låg; IA=inga aning. </w:t>
      </w:r>
    </w:p>
    <w:p w14:paraId="20D4C9FE" w14:textId="1E55E599" w:rsidR="00B23569" w:rsidRDefault="00B23569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A59">
        <w:rPr>
          <w:lang w:bidi="nn-NO"/>
        </w:rPr>
        <w:t>Bruk eige skjøn på kodevala ut frå kva de veit og trur om status under dei ulike områda.</w:t>
      </w:r>
    </w:p>
    <w:p w14:paraId="347A80C7" w14:textId="44C72222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4C7A">
        <w:rPr>
          <w:lang w:bidi="nn-NO"/>
        </w:rPr>
        <w:t xml:space="preserve">Oppsummer ved å </w:t>
      </w:r>
      <w:r w:rsidRPr="00A44C7A">
        <w:rPr>
          <w:b/>
          <w:lang w:bidi="nn-NO"/>
        </w:rPr>
        <w:t>anslå</w:t>
      </w:r>
      <w:r w:rsidRPr="00A44C7A">
        <w:rPr>
          <w:lang w:bidi="nn-NO"/>
        </w:rPr>
        <w:t xml:space="preserve"> eit samla sårbarheitsnivå for området. </w:t>
      </w:r>
    </w:p>
    <w:p w14:paraId="5AAB31D3" w14:textId="77777777" w:rsidR="00016098" w:rsidRDefault="00016098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4C7A">
        <w:rPr>
          <w:lang w:bidi="nn-NO"/>
        </w:rPr>
        <w:t xml:space="preserve">Fyll ut merknadsfeltet med eventuelle spesielle tilhøve de kjenner til som påverkar dykkar vurdering av status og sårbarheitsnivå. </w:t>
      </w:r>
    </w:p>
    <w:p w14:paraId="662CD16F" w14:textId="77777777" w:rsidR="00B23569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nn-NO"/>
        </w:rPr>
        <w:t>Etter den samla vurderinga: Merk, t.d. med gul farge, radene med sårbarheitsnivå Svært høg (SH) eller høg (H). Dei blir då lettare å identifisere ved seinare bruk av vurderinga.</w:t>
      </w:r>
    </w:p>
    <w:p w14:paraId="606B71B4" w14:textId="77777777" w:rsidR="00B23569" w:rsidRPr="00ED5A6C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D5A6C">
        <w:rPr>
          <w:b/>
          <w:lang w:bidi="nn-NO"/>
        </w:rPr>
        <w:t>Kunnskapsstyrke:</w:t>
      </w:r>
    </w:p>
    <w:p w14:paraId="14F5F331" w14:textId="77777777" w:rsidR="00B23569" w:rsidRDefault="00B23569" w:rsidP="00B2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nn-NO"/>
        </w:rPr>
        <w:t>Set kodane H=Høg; M=Moderat; L=Låg</w:t>
      </w:r>
    </w:p>
    <w:p w14:paraId="00BF9881" w14:textId="77777777" w:rsidR="001A4E3A" w:rsidRPr="009535C5" w:rsidRDefault="001A4E3A" w:rsidP="0001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AD77C0" w14:textId="77777777" w:rsidR="00016098" w:rsidRDefault="00016098" w:rsidP="00016098">
      <w:pPr>
        <w:rPr>
          <w:highlight w:val="yellow"/>
        </w:rPr>
      </w:pPr>
    </w:p>
    <w:tbl>
      <w:tblPr>
        <w:tblW w:w="13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565"/>
        <w:gridCol w:w="1559"/>
        <w:gridCol w:w="5200"/>
      </w:tblGrid>
      <w:tr w:rsidR="00016098" w:rsidRPr="007D310D" w14:paraId="5ABAB159" w14:textId="77777777" w:rsidTr="00FB1A3D">
        <w:trPr>
          <w:cantSplit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7D45F" w14:textId="0E0ADAE2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rPr>
                <w:lang w:bidi="nn-NO"/>
              </w:rPr>
              <w:t xml:space="preserve">Område /  </w:t>
            </w:r>
            <w:r w:rsidRPr="007D310D">
              <w:rPr>
                <w:lang w:bidi="nn-NO"/>
              </w:rPr>
              <w:br/>
              <w:t>Sentrale målsetjingar for området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B0F44" w14:textId="44B08639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7D310D">
              <w:rPr>
                <w:lang w:bidi="nn-NO"/>
              </w:rPr>
              <w:t>Sårbarheits-nivå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55382" w14:textId="25438250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7D310D">
              <w:rPr>
                <w:lang w:bidi="nn-NO"/>
              </w:rPr>
              <w:t>Kunnskaps</w:t>
            </w:r>
            <w:r w:rsidR="00FB1A3D">
              <w:rPr>
                <w:lang w:bidi="nn-NO"/>
              </w:rPr>
              <w:t>-</w:t>
            </w:r>
            <w:r w:rsidRPr="007D310D">
              <w:rPr>
                <w:lang w:bidi="nn-NO"/>
              </w:rPr>
              <w:t>styrke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177B8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rPr>
                <w:lang w:bidi="nn-NO"/>
              </w:rPr>
              <w:t>Merknad</w:t>
            </w:r>
          </w:p>
        </w:tc>
      </w:tr>
      <w:tr w:rsidR="00016098" w:rsidRPr="007D310D" w14:paraId="52CA4CD1" w14:textId="77777777" w:rsidTr="00FB1A3D">
        <w:trPr>
          <w:cantSplit/>
        </w:trPr>
        <w:tc>
          <w:tcPr>
            <w:tcW w:w="5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7328590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>
              <w:rPr>
                <w:lang w:bidi="nn-NO"/>
              </w:rPr>
              <w:t>1) Eiga organisatoriske eining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C42B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A42E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9B243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F2335C" w14:paraId="1B5A800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19E" w14:textId="77777777" w:rsidR="00016098" w:rsidRPr="00FC2239" w:rsidRDefault="000B3145" w:rsidP="00EB4EC0">
            <w:pPr>
              <w:pStyle w:val="Undertittel"/>
              <w:rPr>
                <w:b w:val="0"/>
              </w:rPr>
            </w:pPr>
            <w:r>
              <w:rPr>
                <w:b w:val="0"/>
                <w:lang w:bidi="nn-NO"/>
              </w:rPr>
              <w:t>Leiarane har og følgjer gode rutinar for å gje, endre og fjerne brukarane sine tilgangar og rettar til IKT-system.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2F4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46CE0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5B5863" w14:textId="77777777" w:rsidR="00016098" w:rsidRPr="00016098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FF8A32D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002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Klare prosedyrar og rutinar for arbeidet generelt og bruken av ulike IKT-løysingar spesielt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BFA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B171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236A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D0863FD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9C1" w14:textId="3BBA63F2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Tilsette rapporterer alltid </w:t>
            </w:r>
            <w:r w:rsidR="00FB1A3D">
              <w:rPr>
                <w:b w:val="0"/>
                <w:lang w:bidi="nn-NO"/>
              </w:rPr>
              <w:t>sikkerheit</w:t>
            </w:r>
            <w:r w:rsidRPr="00FC2239">
              <w:rPr>
                <w:b w:val="0"/>
                <w:lang w:bidi="nn-NO"/>
              </w:rPr>
              <w:t>sbrot og andre uønskte hendingar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83E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DFC2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9EF42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745E10F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BE1F" w14:textId="7FA365C1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Leiarane har systematisk oppfølging av rapporterte </w:t>
            </w:r>
            <w:r w:rsidR="00FB1A3D">
              <w:rPr>
                <w:b w:val="0"/>
                <w:lang w:bidi="nn-NO"/>
              </w:rPr>
              <w:t>sikkerheit</w:t>
            </w:r>
            <w:r w:rsidRPr="00FC2239">
              <w:rPr>
                <w:b w:val="0"/>
                <w:lang w:bidi="nn-NO"/>
              </w:rPr>
              <w:t xml:space="preserve">sbrot og uønskte hendingar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839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78AB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70FA7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0E108E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A70C" w14:textId="114CE8B0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lastRenderedPageBreak/>
              <w:t>God kompetanse blant leiarane og tilsette med tanke på info.</w:t>
            </w:r>
            <w:r w:rsidR="00FB1A3D">
              <w:rPr>
                <w:b w:val="0"/>
                <w:lang w:bidi="nn-NO"/>
              </w:rPr>
              <w:t>sikkerheit</w:t>
            </w:r>
            <w:r w:rsidRPr="00FC2239">
              <w:rPr>
                <w:b w:val="0"/>
                <w:lang w:bidi="nn-NO"/>
              </w:rPr>
              <w:t xml:space="preserve"> generelt og gjeldande rutinar spesielt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481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AA2E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8B33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81F2D2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BF2" w14:textId="26EBC9FE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 kultur blant leiarane og tilsette med tanke på at det viktige med informasjons</w:t>
            </w:r>
            <w:r w:rsidR="00AB7B8F">
              <w:rPr>
                <w:b w:val="0"/>
                <w:lang w:bidi="nn-NO"/>
              </w:rPr>
              <w:t xml:space="preserve">sikkerheit </w:t>
            </w:r>
            <w:r w:rsidRPr="00FC2239">
              <w:rPr>
                <w:b w:val="0"/>
                <w:lang w:bidi="nn-NO"/>
              </w:rPr>
              <w:t xml:space="preserve">og etterleving av gjeldande </w:t>
            </w:r>
            <w:r w:rsidR="0014732F">
              <w:rPr>
                <w:b w:val="0"/>
                <w:lang w:bidi="nn-NO"/>
              </w:rPr>
              <w:t>tryggingstiltak</w:t>
            </w:r>
            <w:r w:rsidRPr="00FC2239">
              <w:rPr>
                <w:b w:val="0"/>
                <w:lang w:bidi="nn-NO"/>
              </w:rPr>
              <w:t>/krav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C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FA9F2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822E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267BC5B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D4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Anna?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67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876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1B84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3EF9D4EA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0B1E839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rPr>
                <w:lang w:bidi="nn-NO"/>
              </w:rPr>
              <w:t xml:space="preserve">2) Viktige IKT-system der ein sjølv er systemeigar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7B3F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DDA1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D36BD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DD8C181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F03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 brukarinvolvering i anskaffingar, forbetringar og risikovurderingar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A2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1BC4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1117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1302D4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43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 er godt tilpassa arbeidsoppgåvene og gjev ikkje behov for å finne personlege omvegar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2E3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FE4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A3B4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1527FEF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5ED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Små moglegheiter for å gjere feil med vesentlege konsekvensar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55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2E44E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16088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EC8F961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99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Profesjonelt utvikla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71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DAEC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7D95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B36502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8DD" w14:textId="1FB4653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 oppfølging av feil og svak</w:t>
            </w:r>
            <w:r w:rsidR="003909BC">
              <w:rPr>
                <w:b w:val="0"/>
                <w:lang w:bidi="nn-NO"/>
              </w:rPr>
              <w:t>heiter</w:t>
            </w:r>
            <w:r w:rsidRPr="00FC2239">
              <w:rPr>
                <w:b w:val="0"/>
                <w:lang w:bidi="nn-NO"/>
              </w:rPr>
              <w:t>, frå identifisering til innrapportering og forbetring.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33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600D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5B5AB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15C163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1C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Systematisk vedlikehalde og oppdatert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A1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DA075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81606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565FC9D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B8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Tilfredsstillande oppetider (tilgjenge)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B7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4066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D5DC0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5010DA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C3D" w14:textId="5CE759BE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Gode løysingar og rutinar for pålogging, tilgangs</w:t>
            </w:r>
            <w:r w:rsidR="00C15A2C">
              <w:rPr>
                <w:b w:val="0"/>
                <w:lang w:bidi="nn-NO"/>
              </w:rPr>
              <w:t xml:space="preserve">styring </w:t>
            </w:r>
            <w:r w:rsidRPr="00FC2239">
              <w:rPr>
                <w:b w:val="0"/>
                <w:lang w:bidi="nn-NO"/>
              </w:rPr>
              <w:t xml:space="preserve"> og styring av rettar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B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8150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B4EF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673AC82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BB2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Gode løysingar og rutinar for administratortilgang til systemet sjølv, databasar mv.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7D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CC6D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5762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BD6CE4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35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Kryptering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B4A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32DB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CCA3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099D02F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CD3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Systematisk overvaking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679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97A11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BCBE4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B5753B0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33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Tilfredsstillande loggar som enkelt kan følgjast opp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0E1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4F7C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358E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BBD56E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6D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Systematisk oppfølging av loggar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CD9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E4034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5EAA7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1DA02E7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BC1" w14:textId="77777777" w:rsidR="00016098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Anna?</w:t>
            </w:r>
          </w:p>
          <w:p w14:paraId="79BB3840" w14:textId="24A579F1" w:rsidR="00B51A11" w:rsidRPr="0078588D" w:rsidRDefault="00B51A11" w:rsidP="0078588D"/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DC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DA56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F74A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1174110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03AE3D86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rPr>
                <w:lang w:bidi="nn-NO"/>
              </w:rPr>
              <w:t>3) Viktige IKT-system der andre er systemeigarar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FCD8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C907" w14:textId="77777777" w:rsidR="00016098" w:rsidRPr="007D310D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6F43A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C5D16EA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5E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lastRenderedPageBreak/>
              <w:t>God brukarinvolvering i anskaffingar, forbetringar og risikovurderingar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C7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322D3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FEADC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93999FB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94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 er godt tilpassa arbeidsoppgåvene og gjev ikkje behov for å finne personlege omvegar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967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88B0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4925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9995BC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EF4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Små moglegheiter for å gjere feil med vesentlege konsekvensar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58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D6959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4D9EF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26CCD3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8C61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Profesjonelt utvikla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29B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D78C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4FF4B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AA37B9F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5DE" w14:textId="12802731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 xml:space="preserve">God oppfølging av feil og </w:t>
            </w:r>
            <w:r w:rsidR="003909BC">
              <w:rPr>
                <w:b w:val="0"/>
                <w:lang w:bidi="nn-NO"/>
              </w:rPr>
              <w:t>svakheiter</w:t>
            </w:r>
            <w:r w:rsidRPr="00FC2239">
              <w:rPr>
                <w:b w:val="0"/>
                <w:lang w:bidi="nn-NO"/>
              </w:rPr>
              <w:t>, frå identifisering til innrapportering og forbetring.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E2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93852E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902F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5B0310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DF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Systematisk vedlikehalde og oppdatert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F4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E65D2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C4FE4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1811C2B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BE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Tilfredsstillande oppetider (tilgjenge)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61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774A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319C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8DCD12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9E6" w14:textId="3804820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Gode løysingar og rutinar for pålogging, tilgangs</w:t>
            </w:r>
            <w:r w:rsidR="00904FD3">
              <w:rPr>
                <w:b w:val="0"/>
                <w:lang w:bidi="nn-NO"/>
              </w:rPr>
              <w:t>styring</w:t>
            </w:r>
            <w:r w:rsidRPr="00FC2239">
              <w:rPr>
                <w:b w:val="0"/>
                <w:lang w:bidi="nn-NO"/>
              </w:rPr>
              <w:t xml:space="preserve"> og styring av rettar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BC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D178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B482D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AA6E812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5C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Gode løysingar og rutinar for administratortilgang til systemet sjølv, databasar mv.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2D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43D86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8EADC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31C082D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AE7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Kryptering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E05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619D5D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EA2E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47BE160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9025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Systematisk overvaking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C790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C4BD5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0D799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A29FA0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DCB8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Tilfredsstillande loggar som enkelt kan følgjast opp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53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4A4DF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5D5DB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426AB0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366A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Systematisk oppfølging av loggar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3FD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BB47C8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DC47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18DE6A8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BF3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Anna?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B9C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316349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AA662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68DDBBE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3BD66178" w14:textId="77777777" w:rsidR="00016098" w:rsidRPr="00444DDB" w:rsidRDefault="00016098" w:rsidP="00EB4EC0">
            <w:pPr>
              <w:pStyle w:val="Undertittel"/>
              <w:rPr>
                <w:b w:val="0"/>
              </w:rPr>
            </w:pPr>
            <w:r w:rsidRPr="007D310D">
              <w:rPr>
                <w:lang w:bidi="nn-NO"/>
              </w:rPr>
              <w:t>4) Verksemda sitt utstyr, kommunikasjonsløysingar og andre datatenester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1967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5D6F" w14:textId="77777777" w:rsidR="00016098" w:rsidRPr="00FC2239" w:rsidRDefault="00016098" w:rsidP="00EB4EC0">
            <w:pPr>
              <w:pStyle w:val="Undertittel"/>
              <w:jc w:val="center"/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23D11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4C08767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0D0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 brukarinvolvering i anskaffingar, forbetringar og risikovurderingar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F44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4A3EB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13B66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3C704FF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1F7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  <w:r w:rsidRPr="00FC2239">
              <w:rPr>
                <w:b w:val="0"/>
                <w:lang w:bidi="nn-NO"/>
              </w:rPr>
              <w:t>Godt tilpassa arbeidsoppgåvene og gjev ikkje behov for å finne personlege omvegar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41FC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EE20C3" w14:textId="77777777" w:rsidR="00016098" w:rsidRPr="00FC2239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BA5DE" w14:textId="77777777" w:rsidR="00016098" w:rsidRPr="00FC2239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80E80D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923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Små moglegheiter for å gjere feil med vesentlege konsekvensar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1653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7554A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D771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3EE21C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5F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lastRenderedPageBreak/>
              <w:t xml:space="preserve">Profesjonelt utvikla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42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224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CAA4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267A53B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538" w14:textId="4A80AE20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 xml:space="preserve">God oppfølging av feil og </w:t>
            </w:r>
            <w:r w:rsidR="003909BC">
              <w:rPr>
                <w:b w:val="0"/>
                <w:lang w:bidi="nn-NO"/>
              </w:rPr>
              <w:t>svakheiter</w:t>
            </w:r>
            <w:r w:rsidRPr="00F2335C">
              <w:rPr>
                <w:b w:val="0"/>
                <w:lang w:bidi="nn-NO"/>
              </w:rPr>
              <w:t>, frå identifisering til innrapportering og forbetring.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71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58DB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0A6F9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BCAF950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D2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vedlikehalde og oppdatert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AA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4229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F8FC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16A9E4A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B5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Tilfredsstillande oppetider (tilgjenge)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85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E4A3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12E5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22537D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2DA9" w14:textId="435BFA2D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Gode løysingar og rutinar for pålogging, tilgangs</w:t>
            </w:r>
            <w:r w:rsidR="00FA0602">
              <w:rPr>
                <w:b w:val="0"/>
                <w:lang w:bidi="nn-NO"/>
              </w:rPr>
              <w:t>styring</w:t>
            </w:r>
            <w:r w:rsidRPr="00F2335C">
              <w:rPr>
                <w:b w:val="0"/>
                <w:lang w:bidi="nn-NO"/>
              </w:rPr>
              <w:t xml:space="preserve"> og styring av rettar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FC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A989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2C722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023C658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E08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Gode løysingar og rutinar for administratortilgang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DE4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9C17C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9A3F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0B23537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DC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Kryptering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7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908A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DDAD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CBEDA0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4C3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overvaking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57A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55D62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465B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10ABFB7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90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Tilfredsstillande loggar som enkelt kan følgjast opp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B0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7A0E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550D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26377B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9C2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oppfølging av loggar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973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913B7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A4768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1281E0B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E6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Anna?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61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47CA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F749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7D310D" w14:paraId="6086DF7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2B157965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  <w:r w:rsidRPr="007D310D">
              <w:rPr>
                <w:lang w:bidi="nn-NO"/>
              </w:rPr>
              <w:t>6) Fysisk tilgang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2A8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755D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72DDA" w14:textId="77777777" w:rsidR="00016098" w:rsidRPr="007D310D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7FB168F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6E7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God brukarinvolvering i bygningsmessig tilrettelegging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2D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B8DA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552F0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5E4426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4A0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Dei bygningsmessige løysingane er godt tilpassa arbeidsoppgåvene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0A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A0E3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1444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DA15FB8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27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Gode løysingar og gode rutinar for tilgangskontroll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22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1F6C5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BC8C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521CE8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245" w14:textId="6431656B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 xml:space="preserve">God oppfølging av feil og </w:t>
            </w:r>
            <w:r w:rsidR="00FA0602">
              <w:rPr>
                <w:b w:val="0"/>
                <w:lang w:bidi="nn-NO"/>
              </w:rPr>
              <w:t>svakheiter</w:t>
            </w:r>
            <w:r w:rsidRPr="00F2335C">
              <w:rPr>
                <w:b w:val="0"/>
                <w:lang w:bidi="nn-NO"/>
              </w:rPr>
              <w:t>, frå identifisering til innrapportering og forbetring.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556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2E5D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88DB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40D54C07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5C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vedlikehalde og oppdatert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44B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9EE8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407BA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4EDD90A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7A8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overvaking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E8D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9BD74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F723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847938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06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Tilfredsstillande loggar som enkelt kan følgjast opp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D7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F80B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A0AA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470931E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098B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oppfølging av loggar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E42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59762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7219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1ED78E72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A0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Kontrollert tilgang til papir med spesielle krav til konfidensialitet, integritet eller tilgjenge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59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34C5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856DF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68B460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615D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Kontroll på kven som høyrer konfidensielle samtalar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FE3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DD084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938CB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D484590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E0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lastRenderedPageBreak/>
              <w:t>På kontoret: Kontrollert tilgang til utstyr som behandlar informasjon med spesielle krav til konfidensialitet, integritet eller tilgjenge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19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59C93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14713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37C798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8572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På reise/heime: Kontrollert tilgang til utstyr som behandlar informasjon med spesielle krav til konfidensialitet, integritet eller tilgjenge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1F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B4EC4F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806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6DCDF46A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43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Anna?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00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1623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1EAE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610064" w14:paraId="67124BA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1266572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  <w:r w:rsidRPr="00610064">
              <w:rPr>
                <w:lang w:bidi="nn-NO"/>
              </w:rPr>
              <w:t>7) Oppleving av internt IKT-drift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F4A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E831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195D05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D654E3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206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Klare tenestenivåavtalar som systematisk følgjast opp og der etterleving blir synleggjort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0E5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03AA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62BA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37A7FEC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4FF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Profesjonell organisasjon med høg kompetanse og gode systematiske rutinar som blir etterlevde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7E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623B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52508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482371E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365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Gjennomgåande profesjonell og god service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9AC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E0FE37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5365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C89900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4475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overvaking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E5B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60739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EB3EE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74435D17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FE0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oppfølging av loggar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0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4B8C0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8431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73C7D7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5FA" w14:textId="6D42AE61" w:rsidR="00016098" w:rsidRPr="00F2335C" w:rsidRDefault="00016098" w:rsidP="008F6ED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 xml:space="preserve">Rask og god oppfølging og tilbakemelding på rapporterte </w:t>
            </w:r>
            <w:r w:rsidR="00715EB7">
              <w:rPr>
                <w:b w:val="0"/>
                <w:lang w:bidi="nn-NO"/>
              </w:rPr>
              <w:t>sikkerheit</w:t>
            </w:r>
            <w:r w:rsidRPr="00F2335C">
              <w:rPr>
                <w:b w:val="0"/>
                <w:lang w:bidi="nn-NO"/>
              </w:rPr>
              <w:t>sbrot og andre hendingar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3F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7A28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24CE3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9F5714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E9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Anna?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98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7B7A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0CDFE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610064" w14:paraId="3B462497" w14:textId="77777777" w:rsidTr="00FB1A3D">
        <w:trPr>
          <w:cantSplit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1807E05A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  <w:r w:rsidRPr="00610064">
              <w:rPr>
                <w:lang w:bidi="nn-NO"/>
              </w:rPr>
              <w:t>8) Oppleving av andre leverandørar av IKT-tenester vi brukar i oppgåvene våre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A694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132FD" w14:textId="77777777" w:rsidR="00016098" w:rsidRPr="00F2335C" w:rsidRDefault="00016098" w:rsidP="00EB4EC0">
            <w:pPr>
              <w:pStyle w:val="Undertittel"/>
              <w:jc w:val="center"/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DE8BB" w14:textId="77777777" w:rsidR="00016098" w:rsidRPr="00610064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0F6E7F79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E2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Klare tenestenivåavtalar som systematisk følgjast opp og der etterleving blir synleggjort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D0E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896CB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4DD84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3BA50C65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57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Profesjonell organisasjon med høg kompetanse og gode systematiske rutinar som blir etterlevde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57D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A880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305120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A4445C1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B61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Gjennomgåande profesjonell og god service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662A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32F80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021DF6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447A926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95C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overvaking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366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6A13A4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04E47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F707DD0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8D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Systematisk oppfølging av loggar der det er naudsynt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C911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6B4AF2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70179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2C31ED04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BF9" w14:textId="76519BB2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lastRenderedPageBreak/>
              <w:t xml:space="preserve">Rask og god oppfølging og tilbakemelding på rapporterte </w:t>
            </w:r>
            <w:r w:rsidR="00715EB7">
              <w:rPr>
                <w:b w:val="0"/>
                <w:lang w:bidi="nn-NO"/>
              </w:rPr>
              <w:t>sikkerheit</w:t>
            </w:r>
            <w:r w:rsidRPr="00F2335C">
              <w:rPr>
                <w:b w:val="0"/>
                <w:lang w:bidi="nn-NO"/>
              </w:rPr>
              <w:t>sbrot og andre hendingar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6E8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B85A5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2C9BA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  <w:tr w:rsidR="00016098" w:rsidRPr="0022468F" w14:paraId="52B3BF63" w14:textId="77777777" w:rsidTr="00FB1A3D">
        <w:trPr>
          <w:cantSplit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837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  <w:r w:rsidRPr="00F2335C">
              <w:rPr>
                <w:b w:val="0"/>
                <w:lang w:bidi="nn-NO"/>
              </w:rPr>
              <w:t>Anna?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A2E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443A9" w14:textId="77777777" w:rsidR="00016098" w:rsidRPr="00F2335C" w:rsidRDefault="00016098" w:rsidP="00EB4EC0">
            <w:pPr>
              <w:pStyle w:val="Undertittel"/>
              <w:jc w:val="center"/>
              <w:rPr>
                <w:b w:val="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49924" w14:textId="77777777" w:rsidR="00016098" w:rsidRPr="00F2335C" w:rsidRDefault="00016098" w:rsidP="00EB4EC0">
            <w:pPr>
              <w:pStyle w:val="Undertittel"/>
              <w:rPr>
                <w:b w:val="0"/>
              </w:rPr>
            </w:pPr>
          </w:p>
        </w:tc>
      </w:tr>
    </w:tbl>
    <w:p w14:paraId="54C2137A" w14:textId="77777777" w:rsidR="00016098" w:rsidRPr="00016098" w:rsidRDefault="00016098">
      <w:pPr>
        <w:rPr>
          <w:szCs w:val="24"/>
        </w:rPr>
      </w:pPr>
    </w:p>
    <w:sectPr w:rsidR="00016098" w:rsidRPr="00016098" w:rsidSect="0001609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6B45" w14:textId="77777777" w:rsidR="001172D7" w:rsidRDefault="001172D7" w:rsidP="00016098">
      <w:pPr>
        <w:spacing w:after="0"/>
      </w:pPr>
      <w:r>
        <w:separator/>
      </w:r>
    </w:p>
  </w:endnote>
  <w:endnote w:type="continuationSeparator" w:id="0">
    <w:p w14:paraId="10A74310" w14:textId="77777777" w:rsidR="001172D7" w:rsidRDefault="001172D7" w:rsidP="00016098">
      <w:pPr>
        <w:spacing w:after="0"/>
      </w:pPr>
      <w:r>
        <w:continuationSeparator/>
      </w:r>
    </w:p>
  </w:endnote>
  <w:endnote w:type="continuationNotice" w:id="1">
    <w:p w14:paraId="3D08968B" w14:textId="77777777" w:rsidR="001172D7" w:rsidRDefault="001172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016098" w:rsidRPr="009453B1" w14:paraId="4D9D15E3" w14:textId="77777777" w:rsidTr="00EB4EC0">
      <w:tc>
        <w:tcPr>
          <w:tcW w:w="4664" w:type="dxa"/>
          <w:shd w:val="clear" w:color="auto" w:fill="auto"/>
        </w:tcPr>
        <w:p w14:paraId="622B47EB" w14:textId="77777777" w:rsidR="00016098" w:rsidRPr="00E876BF" w:rsidRDefault="00016098" w:rsidP="00016098">
          <w:pPr>
            <w:spacing w:after="0"/>
            <w:rPr>
              <w:rFonts w:ascii="Calibri" w:eastAsia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 w:cs="Calibri"/>
              <w:sz w:val="16"/>
              <w:szCs w:val="16"/>
              <w:lang w:bidi="nn-NO"/>
            </w:rPr>
            <w:t>Vurderingsskjema</w:t>
          </w:r>
        </w:p>
      </w:tc>
      <w:tc>
        <w:tcPr>
          <w:tcW w:w="4665" w:type="dxa"/>
          <w:shd w:val="clear" w:color="auto" w:fill="auto"/>
        </w:tcPr>
        <w:p w14:paraId="3172E820" w14:textId="77777777" w:rsidR="00016098" w:rsidRPr="00E876BF" w:rsidRDefault="00016098" w:rsidP="00016098">
          <w:pPr>
            <w:spacing w:after="0"/>
            <w:jc w:val="center"/>
            <w:rPr>
              <w:rFonts w:ascii="Calibri" w:eastAsia="Calibri" w:hAnsi="Calibri"/>
              <w:sz w:val="20"/>
              <w:lang w:eastAsia="nb-NO"/>
            </w:rPr>
          </w:pPr>
          <w:r w:rsidRPr="00E876BF">
            <w:rPr>
              <w:rFonts w:ascii="Calibri" w:eastAsia="Calibri" w:hAnsi="Calibri" w:cs="Calibri"/>
              <w:sz w:val="20"/>
              <w:lang w:bidi="nn-NO"/>
            </w:rPr>
            <w:t xml:space="preserve">Side </w:t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fldChar w:fldCharType="begin"/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instrText xml:space="preserve"> PAGE </w:instrText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fldChar w:fldCharType="separate"/>
          </w:r>
          <w:r w:rsidR="00EE062F">
            <w:rPr>
              <w:rFonts w:ascii="Calibri" w:eastAsia="Calibri" w:hAnsi="Calibri" w:cs="Calibri"/>
              <w:noProof/>
              <w:sz w:val="20"/>
              <w:lang w:bidi="nn-NO"/>
            </w:rPr>
            <w:t>2</w:t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fldChar w:fldCharType="end"/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t xml:space="preserve"> av </w:t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fldChar w:fldCharType="begin"/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instrText xml:space="preserve"> NUMPAGES </w:instrText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fldChar w:fldCharType="separate"/>
          </w:r>
          <w:r w:rsidR="00EE062F">
            <w:rPr>
              <w:rFonts w:ascii="Calibri" w:eastAsia="Calibri" w:hAnsi="Calibri" w:cs="Calibri"/>
              <w:noProof/>
              <w:sz w:val="20"/>
              <w:lang w:bidi="nn-NO"/>
            </w:rPr>
            <w:t>8</w:t>
          </w:r>
          <w:r w:rsidRPr="00E876BF">
            <w:rPr>
              <w:rFonts w:ascii="Calibri" w:eastAsia="Calibri" w:hAnsi="Calibri" w:cs="Calibri"/>
              <w:sz w:val="20"/>
              <w:lang w:bidi="nn-NO"/>
            </w:rPr>
            <w:fldChar w:fldCharType="end"/>
          </w:r>
        </w:p>
      </w:tc>
      <w:tc>
        <w:tcPr>
          <w:tcW w:w="4665" w:type="dxa"/>
          <w:shd w:val="clear" w:color="auto" w:fill="auto"/>
        </w:tcPr>
        <w:p w14:paraId="203FE0BA" w14:textId="200DE4BB" w:rsidR="00016098" w:rsidRPr="00E876BF" w:rsidRDefault="00016098" w:rsidP="000C7C98">
          <w:pPr>
            <w:spacing w:after="0"/>
            <w:jc w:val="right"/>
            <w:rPr>
              <w:rFonts w:ascii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 w:cs="Calibri"/>
              <w:sz w:val="16"/>
              <w:szCs w:val="16"/>
              <w:lang w:bidi="nn-NO"/>
            </w:rPr>
            <w:t xml:space="preserve">Mal frå Digitaliseringsdirektoratet per </w:t>
          </w:r>
          <w:r w:rsidR="00715EB7">
            <w:rPr>
              <w:rFonts w:ascii="Calibri" w:eastAsia="Calibri" w:hAnsi="Calibri" w:cs="Calibri"/>
              <w:sz w:val="16"/>
              <w:szCs w:val="16"/>
              <w:lang w:bidi="nn-NO"/>
            </w:rPr>
            <w:t>1</w:t>
          </w:r>
          <w:r w:rsidRPr="00E876BF">
            <w:rPr>
              <w:rFonts w:ascii="Calibri" w:eastAsia="Calibri" w:hAnsi="Calibri" w:cs="Calibri"/>
              <w:sz w:val="16"/>
              <w:szCs w:val="16"/>
              <w:lang w:bidi="nn-NO"/>
            </w:rPr>
            <w:t>.</w:t>
          </w:r>
          <w:r w:rsidR="00715EB7">
            <w:rPr>
              <w:rFonts w:ascii="Calibri" w:eastAsia="Calibri" w:hAnsi="Calibri" w:cs="Calibri"/>
              <w:sz w:val="16"/>
              <w:szCs w:val="16"/>
              <w:lang w:bidi="nn-NO"/>
            </w:rPr>
            <w:t>1</w:t>
          </w:r>
          <w:r w:rsidRPr="00E876BF">
            <w:rPr>
              <w:rFonts w:ascii="Calibri" w:eastAsia="Calibri" w:hAnsi="Calibri" w:cs="Calibri"/>
              <w:sz w:val="16"/>
              <w:szCs w:val="16"/>
              <w:lang w:bidi="nn-NO"/>
            </w:rPr>
            <w:t>.202</w:t>
          </w:r>
          <w:r w:rsidR="00715EB7">
            <w:rPr>
              <w:rFonts w:ascii="Calibri" w:eastAsia="Calibri" w:hAnsi="Calibri" w:cs="Calibri"/>
              <w:sz w:val="16"/>
              <w:szCs w:val="16"/>
              <w:lang w:bidi="nn-NO"/>
            </w:rPr>
            <w:t>2</w:t>
          </w:r>
        </w:p>
      </w:tc>
    </w:tr>
  </w:tbl>
  <w:p w14:paraId="1E5D88E6" w14:textId="77777777" w:rsidR="00016098" w:rsidRDefault="000160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6CE6" w14:textId="77777777" w:rsidR="001172D7" w:rsidRDefault="001172D7" w:rsidP="00016098">
      <w:pPr>
        <w:spacing w:after="0"/>
      </w:pPr>
      <w:r>
        <w:separator/>
      </w:r>
    </w:p>
  </w:footnote>
  <w:footnote w:type="continuationSeparator" w:id="0">
    <w:p w14:paraId="7FCDE0E0" w14:textId="77777777" w:rsidR="001172D7" w:rsidRDefault="001172D7" w:rsidP="00016098">
      <w:pPr>
        <w:spacing w:after="0"/>
      </w:pPr>
      <w:r>
        <w:continuationSeparator/>
      </w:r>
    </w:p>
  </w:footnote>
  <w:footnote w:type="continuationNotice" w:id="1">
    <w:p w14:paraId="5928C8A6" w14:textId="77777777" w:rsidR="001172D7" w:rsidRDefault="001172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40" w:type="dxa"/>
      <w:tblInd w:w="-998" w:type="dxa"/>
      <w:tblLook w:val="04A0" w:firstRow="1" w:lastRow="0" w:firstColumn="1" w:lastColumn="0" w:noHBand="0" w:noVBand="1"/>
    </w:tblPr>
    <w:tblGrid>
      <w:gridCol w:w="2382"/>
      <w:gridCol w:w="10206"/>
      <w:gridCol w:w="2552"/>
    </w:tblGrid>
    <w:tr w:rsidR="00016098" w14:paraId="66D76527" w14:textId="77777777" w:rsidTr="00232FD1">
      <w:tc>
        <w:tcPr>
          <w:tcW w:w="2382" w:type="dxa"/>
          <w:shd w:val="clear" w:color="auto" w:fill="auto"/>
        </w:tcPr>
        <w:p w14:paraId="7E07BFB7" w14:textId="77777777" w:rsidR="00016098" w:rsidRPr="00016098" w:rsidRDefault="00016098" w:rsidP="00016098">
          <w:pPr>
            <w:pStyle w:val="Topptekst"/>
            <w:rPr>
              <w:szCs w:val="24"/>
            </w:rPr>
          </w:pPr>
          <w:r w:rsidRPr="00016098">
            <w:rPr>
              <w:szCs w:val="24"/>
              <w:lang w:bidi="nn-NO"/>
            </w:rPr>
            <w:t>Logoen til verksemda blir lagt i denne tabellruta</w:t>
          </w:r>
        </w:p>
      </w:tc>
      <w:tc>
        <w:tcPr>
          <w:tcW w:w="10206" w:type="dxa"/>
          <w:shd w:val="clear" w:color="auto" w:fill="auto"/>
        </w:tcPr>
        <w:p w14:paraId="0A52C39F" w14:textId="011C3B35" w:rsidR="00016098" w:rsidRPr="00016098" w:rsidRDefault="00A92A54" w:rsidP="00016098">
          <w:pPr>
            <w:spacing w:after="0"/>
            <w:jc w:val="center"/>
            <w:rPr>
              <w:szCs w:val="24"/>
            </w:rPr>
          </w:pPr>
          <w:r>
            <w:rPr>
              <w:szCs w:val="24"/>
              <w:lang w:bidi="nn-NO"/>
            </w:rPr>
            <w:t>Ha</w:t>
          </w:r>
          <w:r w:rsidR="00016098" w:rsidRPr="00016098">
            <w:rPr>
              <w:szCs w:val="24"/>
              <w:lang w:bidi="nn-NO"/>
            </w:rPr>
            <w:t xml:space="preserve"> oversikt og prioritere – informasjons</w:t>
          </w:r>
          <w:r>
            <w:rPr>
              <w:szCs w:val="24"/>
              <w:lang w:bidi="nn-NO"/>
            </w:rPr>
            <w:t>sikkerheit</w:t>
          </w:r>
        </w:p>
        <w:p w14:paraId="24277338" w14:textId="517BCED1" w:rsidR="00016098" w:rsidRPr="00016098" w:rsidRDefault="00B5787C" w:rsidP="00B5787C">
          <w:pPr>
            <w:spacing w:after="0"/>
            <w:jc w:val="center"/>
            <w:rPr>
              <w:szCs w:val="24"/>
            </w:rPr>
          </w:pPr>
          <w:r>
            <w:rPr>
              <w:b/>
              <w:szCs w:val="24"/>
              <w:lang w:bidi="nn-NO"/>
            </w:rPr>
            <w:t>Foranalyse Trinn 3 – Trugsmål, farar og sårbarheiter</w:t>
          </w:r>
        </w:p>
      </w:tc>
      <w:tc>
        <w:tcPr>
          <w:tcW w:w="2552" w:type="dxa"/>
          <w:shd w:val="clear" w:color="auto" w:fill="auto"/>
        </w:tcPr>
        <w:p w14:paraId="187BF7A0" w14:textId="77777777" w:rsidR="00016098" w:rsidRDefault="00016098" w:rsidP="00016098">
          <w:pPr>
            <w:pStyle w:val="Topptekst"/>
          </w:pPr>
        </w:p>
      </w:tc>
    </w:tr>
  </w:tbl>
  <w:p w14:paraId="70507390" w14:textId="77777777" w:rsidR="00016098" w:rsidRDefault="000160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3CD"/>
    <w:multiLevelType w:val="hybridMultilevel"/>
    <w:tmpl w:val="7038A7D8"/>
    <w:lvl w:ilvl="0" w:tplc="9C3633A0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6C"/>
    <w:rsid w:val="00016098"/>
    <w:rsid w:val="000267E5"/>
    <w:rsid w:val="0009316B"/>
    <w:rsid w:val="000B3145"/>
    <w:rsid w:val="000C7C98"/>
    <w:rsid w:val="000E2C73"/>
    <w:rsid w:val="001172D7"/>
    <w:rsid w:val="0014732F"/>
    <w:rsid w:val="00163E44"/>
    <w:rsid w:val="00195F33"/>
    <w:rsid w:val="001A32F9"/>
    <w:rsid w:val="001A4E3A"/>
    <w:rsid w:val="001B5DB4"/>
    <w:rsid w:val="001D7DB6"/>
    <w:rsid w:val="001F5C6C"/>
    <w:rsid w:val="0020791D"/>
    <w:rsid w:val="00232FD1"/>
    <w:rsid w:val="00261799"/>
    <w:rsid w:val="002643CE"/>
    <w:rsid w:val="00290A14"/>
    <w:rsid w:val="002B7BD5"/>
    <w:rsid w:val="00306D31"/>
    <w:rsid w:val="003074BC"/>
    <w:rsid w:val="0034736D"/>
    <w:rsid w:val="003909BC"/>
    <w:rsid w:val="003A36F2"/>
    <w:rsid w:val="003D55DD"/>
    <w:rsid w:val="0041438A"/>
    <w:rsid w:val="00451727"/>
    <w:rsid w:val="004939AD"/>
    <w:rsid w:val="004F3153"/>
    <w:rsid w:val="00524F22"/>
    <w:rsid w:val="0053553F"/>
    <w:rsid w:val="0055667C"/>
    <w:rsid w:val="0059745D"/>
    <w:rsid w:val="006113DE"/>
    <w:rsid w:val="00673E95"/>
    <w:rsid w:val="006A3ADC"/>
    <w:rsid w:val="006E68BD"/>
    <w:rsid w:val="00713285"/>
    <w:rsid w:val="00713AE2"/>
    <w:rsid w:val="00715EB7"/>
    <w:rsid w:val="0078588D"/>
    <w:rsid w:val="00794D52"/>
    <w:rsid w:val="007E58DF"/>
    <w:rsid w:val="007F7DEC"/>
    <w:rsid w:val="00806BD2"/>
    <w:rsid w:val="008456E1"/>
    <w:rsid w:val="008F6ED0"/>
    <w:rsid w:val="00904FD3"/>
    <w:rsid w:val="00944944"/>
    <w:rsid w:val="009B0D46"/>
    <w:rsid w:val="009B6CAD"/>
    <w:rsid w:val="009D509A"/>
    <w:rsid w:val="009E02A9"/>
    <w:rsid w:val="009F5FAA"/>
    <w:rsid w:val="00A01068"/>
    <w:rsid w:val="00A0144C"/>
    <w:rsid w:val="00A529A5"/>
    <w:rsid w:val="00A83A01"/>
    <w:rsid w:val="00A92A54"/>
    <w:rsid w:val="00AA232A"/>
    <w:rsid w:val="00AB7B8F"/>
    <w:rsid w:val="00AE39F8"/>
    <w:rsid w:val="00B23569"/>
    <w:rsid w:val="00B51A11"/>
    <w:rsid w:val="00B52212"/>
    <w:rsid w:val="00B5787C"/>
    <w:rsid w:val="00C0050E"/>
    <w:rsid w:val="00C15A2C"/>
    <w:rsid w:val="00C678AD"/>
    <w:rsid w:val="00C75AA1"/>
    <w:rsid w:val="00CD7BD7"/>
    <w:rsid w:val="00D00666"/>
    <w:rsid w:val="00D01E5D"/>
    <w:rsid w:val="00D958D9"/>
    <w:rsid w:val="00DA2D7D"/>
    <w:rsid w:val="00DD3577"/>
    <w:rsid w:val="00E505F0"/>
    <w:rsid w:val="00E906F9"/>
    <w:rsid w:val="00EE062F"/>
    <w:rsid w:val="00F251FB"/>
    <w:rsid w:val="00F969CC"/>
    <w:rsid w:val="00FA0602"/>
    <w:rsid w:val="00FB1A3D"/>
    <w:rsid w:val="00FB5AD9"/>
    <w:rsid w:val="00FC07E3"/>
    <w:rsid w:val="00FF0EB3"/>
    <w:rsid w:val="00FF1763"/>
    <w:rsid w:val="5A988389"/>
    <w:rsid w:val="5DF157B4"/>
    <w:rsid w:val="76F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28A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6098"/>
    <w:pPr>
      <w:keepNext/>
      <w:keepLines/>
      <w:numPr>
        <w:numId w:val="1"/>
      </w:numPr>
      <w:spacing w:after="0"/>
      <w:ind w:left="357" w:hanging="357"/>
      <w:outlineLvl w:val="0"/>
    </w:pPr>
    <w:rPr>
      <w:color w:val="2E74B5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016098"/>
  </w:style>
  <w:style w:type="paragraph" w:styleId="Bunntekst">
    <w:name w:val="footer"/>
    <w:basedOn w:val="Normal"/>
    <w:link w:val="Bunn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016098"/>
  </w:style>
  <w:style w:type="paragraph" w:styleId="Undertittel">
    <w:name w:val="Subtitle"/>
    <w:basedOn w:val="Normal"/>
    <w:next w:val="Normal"/>
    <w:link w:val="UndertittelTegn"/>
    <w:uiPriority w:val="11"/>
    <w:qFormat/>
    <w:rsid w:val="00016098"/>
    <w:pPr>
      <w:spacing w:after="0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60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6098"/>
    <w:rPr>
      <w:rFonts w:ascii="Times New Roman" w:eastAsia="Times New Roman" w:hAnsi="Times New Roman" w:cs="Times New Roman"/>
      <w:color w:val="2E74B5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C07E3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1438A"/>
    <w:pPr>
      <w:tabs>
        <w:tab w:val="left" w:pos="440"/>
        <w:tab w:val="right" w:leader="dot" w:pos="13994"/>
      </w:tabs>
      <w:spacing w:after="0"/>
    </w:pPr>
  </w:style>
  <w:style w:type="character" w:styleId="Hyperkobling">
    <w:name w:val="Hyperlink"/>
    <w:basedOn w:val="Standardskriftforavsnitt"/>
    <w:uiPriority w:val="99"/>
    <w:unhideWhenUsed/>
    <w:rsid w:val="00FC07E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C73"/>
    <w:rPr>
      <w:rFonts w:ascii="Segoe UI" w:eastAsia="Times New Roman" w:hAnsi="Segoe UI" w:cs="Segoe UI"/>
      <w:sz w:val="18"/>
      <w:szCs w:val="18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7B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7BD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E8D72-4F2B-4F83-B552-53E5ADC8A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98925-EB14-4E5A-A392-B758570D1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86537-51D7-49B8-8BE2-C41BAFB89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1343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8447</CharactersWithSpaces>
  <SharedDoc>false</SharedDoc>
  <HLinks>
    <vt:vector size="24" baseType="variant"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_Toc465345748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_Toc465345747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_Toc465345746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_Toc465345745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2021-06-28T08:01:00Z</dcterms:created>
  <dcterms:modified xsi:type="dcterms:W3CDTF">2021-12-15T18:36:00Z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