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23EE" w14:textId="421CE363" w:rsidR="00A6126A" w:rsidRPr="003555C5" w:rsidRDefault="001E5363" w:rsidP="0069565A">
      <w:pPr>
        <w:shd w:val="clear" w:color="auto" w:fill="FFFF00"/>
        <w:rPr>
          <w:rFonts w:asciiTheme="minorHAnsi" w:hAnsiTheme="minorHAnsi"/>
          <w:b/>
          <w:i/>
          <w:sz w:val="22"/>
          <w:szCs w:val="22"/>
          <w:lang w:val="nn-NO"/>
        </w:rPr>
      </w:pPr>
      <w:r w:rsidRPr="003555C5">
        <w:rPr>
          <w:rFonts w:asciiTheme="minorHAnsi" w:hAnsiTheme="minorHAnsi"/>
          <w:i/>
          <w:sz w:val="22"/>
          <w:szCs w:val="22"/>
          <w:lang w:val="nn-NO"/>
        </w:rPr>
        <w:t>(</w:t>
      </w:r>
      <w:r w:rsidR="00A6126A" w:rsidRPr="003555C5">
        <w:rPr>
          <w:rFonts w:ascii="Calibri" w:hAnsi="Calibri"/>
          <w:b/>
          <w:i/>
          <w:sz w:val="22"/>
          <w:szCs w:val="22"/>
          <w:lang w:val="nn-NO"/>
        </w:rPr>
        <w:t>Kommentar</w:t>
      </w:r>
      <w:r w:rsidR="00AB1463" w:rsidRPr="003555C5">
        <w:rPr>
          <w:rFonts w:ascii="Calibri" w:hAnsi="Calibri"/>
          <w:b/>
          <w:i/>
          <w:sz w:val="22"/>
          <w:szCs w:val="22"/>
          <w:lang w:val="nn-NO"/>
        </w:rPr>
        <w:t>a</w:t>
      </w:r>
      <w:r w:rsidR="00A6126A" w:rsidRPr="003555C5">
        <w:rPr>
          <w:rFonts w:ascii="Calibri" w:hAnsi="Calibri"/>
          <w:b/>
          <w:i/>
          <w:sz w:val="22"/>
          <w:szCs w:val="22"/>
          <w:lang w:val="nn-NO"/>
        </w:rPr>
        <w:t>r og no</w:t>
      </w:r>
      <w:r w:rsidR="00AB1463" w:rsidRPr="003555C5">
        <w:rPr>
          <w:rFonts w:ascii="Calibri" w:hAnsi="Calibri"/>
          <w:b/>
          <w:i/>
          <w:sz w:val="22"/>
          <w:szCs w:val="22"/>
          <w:lang w:val="nn-NO"/>
        </w:rPr>
        <w:t>kre</w:t>
      </w:r>
      <w:r w:rsidR="00A6126A" w:rsidRPr="003555C5">
        <w:rPr>
          <w:rFonts w:ascii="Calibri" w:hAnsi="Calibri"/>
          <w:b/>
          <w:i/>
          <w:sz w:val="22"/>
          <w:szCs w:val="22"/>
          <w:lang w:val="nn-NO"/>
        </w:rPr>
        <w:t xml:space="preserve"> råd er </w:t>
      </w:r>
      <w:r w:rsidR="00AB1463" w:rsidRPr="003555C5">
        <w:rPr>
          <w:rFonts w:ascii="Calibri" w:hAnsi="Calibri"/>
          <w:b/>
          <w:i/>
          <w:sz w:val="22"/>
          <w:szCs w:val="22"/>
          <w:lang w:val="nn-NO"/>
        </w:rPr>
        <w:t xml:space="preserve">skrivne i </w:t>
      </w:r>
      <w:r w:rsidR="00A6126A" w:rsidRPr="003555C5">
        <w:rPr>
          <w:rFonts w:ascii="Calibri" w:hAnsi="Calibri"/>
          <w:b/>
          <w:i/>
          <w:sz w:val="22"/>
          <w:szCs w:val="22"/>
          <w:lang w:val="nn-NO"/>
        </w:rPr>
        <w:t>gult innl</w:t>
      </w:r>
      <w:r w:rsidR="00CA11CF" w:rsidRPr="003555C5">
        <w:rPr>
          <w:rFonts w:ascii="Calibri" w:hAnsi="Calibri"/>
          <w:b/>
          <w:i/>
          <w:sz w:val="22"/>
          <w:szCs w:val="22"/>
          <w:lang w:val="nn-NO"/>
        </w:rPr>
        <w:t>e</w:t>
      </w:r>
      <w:r w:rsidR="00AB1463" w:rsidRPr="003555C5">
        <w:rPr>
          <w:rFonts w:ascii="Calibri" w:hAnsi="Calibri"/>
          <w:b/>
          <w:i/>
          <w:sz w:val="22"/>
          <w:szCs w:val="22"/>
          <w:lang w:val="nn-NO"/>
        </w:rPr>
        <w:t>i</w:t>
      </w:r>
      <w:r w:rsidR="00CA11CF" w:rsidRPr="003555C5">
        <w:rPr>
          <w:rFonts w:ascii="Calibri" w:hAnsi="Calibri"/>
          <w:b/>
          <w:i/>
          <w:sz w:val="22"/>
          <w:szCs w:val="22"/>
          <w:lang w:val="nn-NO"/>
        </w:rPr>
        <w:t>ingsvis og underve</w:t>
      </w:r>
      <w:r w:rsidR="00AB1463" w:rsidRPr="003555C5">
        <w:rPr>
          <w:rFonts w:ascii="Calibri" w:hAnsi="Calibri"/>
          <w:b/>
          <w:i/>
          <w:sz w:val="22"/>
          <w:szCs w:val="22"/>
          <w:lang w:val="nn-NO"/>
        </w:rPr>
        <w:t>g</w:t>
      </w:r>
      <w:r w:rsidR="00CA11CF" w:rsidRPr="003555C5">
        <w:rPr>
          <w:rFonts w:ascii="Calibri" w:hAnsi="Calibri"/>
          <w:b/>
          <w:i/>
          <w:sz w:val="22"/>
          <w:szCs w:val="22"/>
          <w:lang w:val="nn-NO"/>
        </w:rPr>
        <w:t xml:space="preserve">s i </w:t>
      </w:r>
      <w:r w:rsidR="00A6126A" w:rsidRPr="003555C5">
        <w:rPr>
          <w:rFonts w:ascii="Calibri" w:hAnsi="Calibri"/>
          <w:b/>
          <w:i/>
          <w:sz w:val="22"/>
          <w:szCs w:val="22"/>
          <w:lang w:val="nn-NO"/>
        </w:rPr>
        <w:t>dokumentet</w:t>
      </w:r>
      <w:r w:rsidR="00CA11CF" w:rsidRPr="003555C5">
        <w:rPr>
          <w:rFonts w:ascii="Calibri" w:hAnsi="Calibri"/>
          <w:b/>
          <w:i/>
          <w:sz w:val="22"/>
          <w:szCs w:val="22"/>
          <w:lang w:val="nn-NO"/>
        </w:rPr>
        <w:t>.</w:t>
      </w:r>
    </w:p>
    <w:p w14:paraId="3EA12559" w14:textId="510986CA" w:rsidR="001E5363" w:rsidRPr="003555C5" w:rsidRDefault="001E5363" w:rsidP="0069565A">
      <w:pPr>
        <w:shd w:val="clear" w:color="auto" w:fill="FFFF00"/>
        <w:spacing w:after="120"/>
        <w:rPr>
          <w:rFonts w:asciiTheme="minorHAnsi" w:hAnsiTheme="minorHAnsi"/>
          <w:i/>
          <w:sz w:val="22"/>
          <w:szCs w:val="22"/>
          <w:lang w:val="nn-NO"/>
        </w:rPr>
      </w:pPr>
      <w:r w:rsidRPr="003555C5">
        <w:rPr>
          <w:rFonts w:asciiTheme="minorHAnsi" w:hAnsiTheme="minorHAnsi"/>
          <w:i/>
          <w:sz w:val="22"/>
          <w:szCs w:val="22"/>
          <w:lang w:val="nn-NO"/>
        </w:rPr>
        <w:t>De</w:t>
      </w:r>
      <w:r w:rsidR="00557054" w:rsidRPr="003555C5">
        <w:rPr>
          <w:rFonts w:asciiTheme="minorHAnsi" w:hAnsiTheme="minorHAnsi"/>
          <w:i/>
          <w:sz w:val="22"/>
          <w:szCs w:val="22"/>
          <w:lang w:val="nn-NO"/>
        </w:rPr>
        <w:t xml:space="preserve">tte </w:t>
      </w:r>
      <w:r w:rsidR="00AB1463" w:rsidRPr="003555C5">
        <w:rPr>
          <w:rFonts w:asciiTheme="minorHAnsi" w:hAnsiTheme="minorHAnsi"/>
          <w:i/>
          <w:sz w:val="22"/>
          <w:szCs w:val="22"/>
          <w:lang w:val="nn-NO"/>
        </w:rPr>
        <w:t xml:space="preserve">dømet </w:t>
      </w:r>
      <w:r w:rsidRPr="003555C5">
        <w:rPr>
          <w:rFonts w:asciiTheme="minorHAnsi" w:hAnsiTheme="minorHAnsi"/>
          <w:i/>
          <w:sz w:val="22"/>
          <w:szCs w:val="22"/>
          <w:lang w:val="nn-NO"/>
        </w:rPr>
        <w:t>er e</w:t>
      </w:r>
      <w:r w:rsidR="00AB1463" w:rsidRPr="003555C5">
        <w:rPr>
          <w:rFonts w:asciiTheme="minorHAnsi" w:hAnsiTheme="minorHAnsi"/>
          <w:i/>
          <w:sz w:val="22"/>
          <w:szCs w:val="22"/>
          <w:lang w:val="nn-NO"/>
        </w:rPr>
        <w:t>i</w:t>
      </w:r>
      <w:r w:rsidRPr="003555C5">
        <w:rPr>
          <w:rFonts w:asciiTheme="minorHAnsi" w:hAnsiTheme="minorHAnsi"/>
          <w:i/>
          <w:sz w:val="22"/>
          <w:szCs w:val="22"/>
          <w:lang w:val="nn-NO"/>
        </w:rPr>
        <w:t xml:space="preserve"> </w:t>
      </w:r>
      <w:r w:rsidRPr="003555C5">
        <w:rPr>
          <w:rFonts w:asciiTheme="minorHAnsi" w:hAnsiTheme="minorHAnsi"/>
          <w:b/>
          <w:i/>
          <w:sz w:val="22"/>
          <w:szCs w:val="22"/>
          <w:lang w:val="nn-NO"/>
        </w:rPr>
        <w:t>utd</w:t>
      </w:r>
      <w:r w:rsidR="00AB1463" w:rsidRPr="003555C5">
        <w:rPr>
          <w:rFonts w:asciiTheme="minorHAnsi" w:hAnsiTheme="minorHAnsi"/>
          <w:b/>
          <w:i/>
          <w:sz w:val="22"/>
          <w:szCs w:val="22"/>
          <w:lang w:val="nn-NO"/>
        </w:rPr>
        <w:t>jup</w:t>
      </w:r>
      <w:r w:rsidRPr="003555C5">
        <w:rPr>
          <w:rFonts w:asciiTheme="minorHAnsi" w:hAnsiTheme="minorHAnsi"/>
          <w:b/>
          <w:i/>
          <w:sz w:val="22"/>
          <w:szCs w:val="22"/>
          <w:lang w:val="nn-NO"/>
        </w:rPr>
        <w:t xml:space="preserve">ing </w:t>
      </w:r>
      <w:r w:rsidR="00465C67" w:rsidRPr="003555C5">
        <w:rPr>
          <w:rFonts w:asciiTheme="minorHAnsi" w:hAnsiTheme="minorHAnsi"/>
          <w:b/>
          <w:i/>
          <w:sz w:val="22"/>
          <w:szCs w:val="22"/>
          <w:lang w:val="nn-NO"/>
        </w:rPr>
        <w:t>og vid</w:t>
      </w:r>
      <w:r w:rsidR="00AB1463" w:rsidRPr="003555C5">
        <w:rPr>
          <w:rFonts w:asciiTheme="minorHAnsi" w:hAnsiTheme="minorHAnsi"/>
          <w:b/>
          <w:i/>
          <w:sz w:val="22"/>
          <w:szCs w:val="22"/>
          <w:lang w:val="nn-NO"/>
        </w:rPr>
        <w:t>a</w:t>
      </w:r>
      <w:r w:rsidR="00465C67" w:rsidRPr="003555C5">
        <w:rPr>
          <w:rFonts w:asciiTheme="minorHAnsi" w:hAnsiTheme="minorHAnsi"/>
          <w:b/>
          <w:i/>
          <w:sz w:val="22"/>
          <w:szCs w:val="22"/>
          <w:lang w:val="nn-NO"/>
        </w:rPr>
        <w:t>re konkretisering</w:t>
      </w:r>
      <w:r w:rsidR="00465C67" w:rsidRPr="003555C5">
        <w:rPr>
          <w:rFonts w:asciiTheme="minorHAnsi" w:hAnsiTheme="minorHAnsi"/>
          <w:i/>
          <w:sz w:val="22"/>
          <w:szCs w:val="22"/>
          <w:lang w:val="nn-NO"/>
        </w:rPr>
        <w:t xml:space="preserve"> </w:t>
      </w:r>
      <w:r w:rsidRPr="003555C5">
        <w:rPr>
          <w:rFonts w:asciiTheme="minorHAnsi" w:hAnsiTheme="minorHAnsi"/>
          <w:i/>
          <w:sz w:val="22"/>
          <w:szCs w:val="22"/>
          <w:lang w:val="nn-NO"/>
        </w:rPr>
        <w:t>av retningslinj</w:t>
      </w:r>
      <w:r w:rsidR="00AB1463" w:rsidRPr="003555C5">
        <w:rPr>
          <w:rFonts w:asciiTheme="minorHAnsi" w:hAnsiTheme="minorHAnsi"/>
          <w:i/>
          <w:sz w:val="22"/>
          <w:szCs w:val="22"/>
          <w:lang w:val="nn-NO"/>
        </w:rPr>
        <w:t>a</w:t>
      </w:r>
      <w:r w:rsidRPr="003555C5">
        <w:rPr>
          <w:rFonts w:asciiTheme="minorHAnsi" w:hAnsiTheme="minorHAnsi"/>
          <w:i/>
          <w:sz w:val="22"/>
          <w:szCs w:val="22"/>
          <w:lang w:val="nn-NO"/>
        </w:rPr>
        <w:t xml:space="preserve"> </w:t>
      </w:r>
      <w:r w:rsidR="009B0D2C" w:rsidRPr="003555C5">
        <w:rPr>
          <w:rFonts w:asciiTheme="minorHAnsi" w:hAnsiTheme="minorHAnsi"/>
          <w:i/>
          <w:sz w:val="22"/>
          <w:szCs w:val="22"/>
          <w:lang w:val="nn-NO"/>
        </w:rPr>
        <w:t>«</w:t>
      </w:r>
      <w:r w:rsidRPr="003555C5">
        <w:rPr>
          <w:rFonts w:asciiTheme="minorHAnsi" w:hAnsiTheme="minorHAnsi"/>
          <w:i/>
          <w:sz w:val="22"/>
          <w:szCs w:val="22"/>
          <w:lang w:val="nn-NO"/>
        </w:rPr>
        <w:t>Roll</w:t>
      </w:r>
      <w:r w:rsidR="00AB1463" w:rsidRPr="003555C5">
        <w:rPr>
          <w:rFonts w:asciiTheme="minorHAnsi" w:hAnsiTheme="minorHAnsi"/>
          <w:i/>
          <w:sz w:val="22"/>
          <w:szCs w:val="22"/>
          <w:lang w:val="nn-NO"/>
        </w:rPr>
        <w:t>a</w:t>
      </w:r>
      <w:r w:rsidRPr="003555C5">
        <w:rPr>
          <w:rFonts w:asciiTheme="minorHAnsi" w:hAnsiTheme="minorHAnsi"/>
          <w:i/>
          <w:sz w:val="22"/>
          <w:szCs w:val="22"/>
          <w:lang w:val="nn-NO"/>
        </w:rPr>
        <w:t>r og ansvar</w:t>
      </w:r>
      <w:r w:rsidR="009B0D2C" w:rsidRPr="003555C5">
        <w:rPr>
          <w:rFonts w:asciiTheme="minorHAnsi" w:hAnsiTheme="minorHAnsi"/>
          <w:i/>
          <w:sz w:val="22"/>
          <w:szCs w:val="22"/>
          <w:lang w:val="nn-NO"/>
        </w:rPr>
        <w:t>»</w:t>
      </w:r>
      <w:r w:rsidRPr="003555C5">
        <w:rPr>
          <w:rFonts w:asciiTheme="minorHAnsi" w:hAnsiTheme="minorHAnsi"/>
          <w:i/>
          <w:sz w:val="22"/>
          <w:szCs w:val="22"/>
          <w:lang w:val="nn-NO"/>
        </w:rPr>
        <w:t xml:space="preserve">. </w:t>
      </w:r>
      <w:r w:rsidR="00AB1463" w:rsidRPr="003555C5">
        <w:rPr>
          <w:rFonts w:asciiTheme="minorHAnsi" w:hAnsiTheme="minorHAnsi"/>
          <w:i/>
          <w:sz w:val="22"/>
          <w:szCs w:val="22"/>
          <w:lang w:val="nn-NO"/>
        </w:rPr>
        <w:t xml:space="preserve">Dømet </w:t>
      </w:r>
      <w:r w:rsidRPr="003555C5">
        <w:rPr>
          <w:rFonts w:asciiTheme="minorHAnsi" w:hAnsiTheme="minorHAnsi"/>
          <w:i/>
          <w:sz w:val="22"/>
          <w:szCs w:val="22"/>
          <w:lang w:val="nn-NO"/>
        </w:rPr>
        <w:t>gjeld internkontrollområdet informasjonssikkerhe</w:t>
      </w:r>
      <w:r w:rsidR="00AB1463" w:rsidRPr="003555C5">
        <w:rPr>
          <w:rFonts w:asciiTheme="minorHAnsi" w:hAnsiTheme="minorHAnsi"/>
          <w:i/>
          <w:sz w:val="22"/>
          <w:szCs w:val="22"/>
          <w:lang w:val="nn-NO"/>
        </w:rPr>
        <w:t>i</w:t>
      </w:r>
      <w:r w:rsidRPr="003555C5">
        <w:rPr>
          <w:rFonts w:asciiTheme="minorHAnsi" w:hAnsiTheme="minorHAnsi"/>
          <w:i/>
          <w:sz w:val="22"/>
          <w:szCs w:val="22"/>
          <w:lang w:val="nn-NO"/>
        </w:rPr>
        <w:t xml:space="preserve">t. </w:t>
      </w:r>
      <w:r w:rsidR="00557054" w:rsidRPr="003555C5">
        <w:rPr>
          <w:rFonts w:asciiTheme="minorHAnsi" w:hAnsiTheme="minorHAnsi"/>
          <w:i/>
          <w:sz w:val="22"/>
          <w:szCs w:val="22"/>
          <w:lang w:val="nn-NO"/>
        </w:rPr>
        <w:t>Dokumentet bør etabler</w:t>
      </w:r>
      <w:r w:rsidR="00AB1463" w:rsidRPr="003555C5">
        <w:rPr>
          <w:rFonts w:asciiTheme="minorHAnsi" w:hAnsiTheme="minorHAnsi"/>
          <w:i/>
          <w:sz w:val="22"/>
          <w:szCs w:val="22"/>
          <w:lang w:val="nn-NO"/>
        </w:rPr>
        <w:t>ast</w:t>
      </w:r>
      <w:r w:rsidR="00557054" w:rsidRPr="003555C5">
        <w:rPr>
          <w:rFonts w:asciiTheme="minorHAnsi" w:hAnsiTheme="minorHAnsi"/>
          <w:i/>
          <w:sz w:val="22"/>
          <w:szCs w:val="22"/>
          <w:lang w:val="nn-NO"/>
        </w:rPr>
        <w:t xml:space="preserve"> som e</w:t>
      </w:r>
      <w:r w:rsidR="00AB1463" w:rsidRPr="003555C5">
        <w:rPr>
          <w:rFonts w:asciiTheme="minorHAnsi" w:hAnsiTheme="minorHAnsi"/>
          <w:i/>
          <w:sz w:val="22"/>
          <w:szCs w:val="22"/>
          <w:lang w:val="nn-NO"/>
        </w:rPr>
        <w:t>i</w:t>
      </w:r>
      <w:r w:rsidR="00557054" w:rsidRPr="003555C5">
        <w:rPr>
          <w:rFonts w:asciiTheme="minorHAnsi" w:hAnsiTheme="minorHAnsi"/>
          <w:i/>
          <w:sz w:val="22"/>
          <w:szCs w:val="22"/>
          <w:lang w:val="nn-NO"/>
        </w:rPr>
        <w:t xml:space="preserve"> utd</w:t>
      </w:r>
      <w:r w:rsidR="00AB1463" w:rsidRPr="003555C5">
        <w:rPr>
          <w:rFonts w:asciiTheme="minorHAnsi" w:hAnsiTheme="minorHAnsi"/>
          <w:i/>
          <w:sz w:val="22"/>
          <w:szCs w:val="22"/>
          <w:lang w:val="nn-NO"/>
        </w:rPr>
        <w:t>ju</w:t>
      </w:r>
      <w:r w:rsidR="00557054" w:rsidRPr="003555C5">
        <w:rPr>
          <w:rFonts w:asciiTheme="minorHAnsi" w:hAnsiTheme="minorHAnsi"/>
          <w:i/>
          <w:sz w:val="22"/>
          <w:szCs w:val="22"/>
          <w:lang w:val="nn-NO"/>
        </w:rPr>
        <w:t>p</w:t>
      </w:r>
      <w:r w:rsidR="00AB1463" w:rsidRPr="003555C5">
        <w:rPr>
          <w:rFonts w:asciiTheme="minorHAnsi" w:hAnsiTheme="minorHAnsi"/>
          <w:i/>
          <w:sz w:val="22"/>
          <w:szCs w:val="22"/>
          <w:lang w:val="nn-NO"/>
        </w:rPr>
        <w:t>a</w:t>
      </w:r>
      <w:r w:rsidR="00557054" w:rsidRPr="003555C5">
        <w:rPr>
          <w:rFonts w:asciiTheme="minorHAnsi" w:hAnsiTheme="minorHAnsi"/>
          <w:i/>
          <w:sz w:val="22"/>
          <w:szCs w:val="22"/>
          <w:lang w:val="nn-NO"/>
        </w:rPr>
        <w:t xml:space="preserve">nde </w:t>
      </w:r>
      <w:r w:rsidR="00AB1463" w:rsidRPr="003555C5">
        <w:rPr>
          <w:rFonts w:asciiTheme="minorHAnsi" w:hAnsiTheme="minorHAnsi"/>
          <w:i/>
          <w:sz w:val="22"/>
          <w:szCs w:val="22"/>
          <w:lang w:val="nn-NO"/>
        </w:rPr>
        <w:t xml:space="preserve">rettleiing viss </w:t>
      </w:r>
      <w:r w:rsidRPr="003555C5">
        <w:rPr>
          <w:rFonts w:asciiTheme="minorHAnsi" w:hAnsiTheme="minorHAnsi"/>
          <w:i/>
          <w:sz w:val="22"/>
          <w:szCs w:val="22"/>
          <w:lang w:val="nn-NO"/>
        </w:rPr>
        <w:t xml:space="preserve">det </w:t>
      </w:r>
      <w:r w:rsidR="00AB1463" w:rsidRPr="003555C5">
        <w:rPr>
          <w:rFonts w:asciiTheme="minorHAnsi" w:hAnsiTheme="minorHAnsi"/>
          <w:i/>
          <w:sz w:val="22"/>
          <w:szCs w:val="22"/>
          <w:lang w:val="nn-NO"/>
        </w:rPr>
        <w:t xml:space="preserve">vert sett som naudsynt </w:t>
      </w:r>
      <w:r w:rsidRPr="003555C5">
        <w:rPr>
          <w:rFonts w:asciiTheme="minorHAnsi" w:hAnsiTheme="minorHAnsi"/>
          <w:i/>
          <w:sz w:val="22"/>
          <w:szCs w:val="22"/>
          <w:lang w:val="nn-NO"/>
        </w:rPr>
        <w:t xml:space="preserve">for å sikre </w:t>
      </w:r>
      <w:r w:rsidR="00AB1463" w:rsidRPr="003555C5">
        <w:rPr>
          <w:rFonts w:asciiTheme="minorHAnsi" w:hAnsiTheme="minorHAnsi"/>
          <w:i/>
          <w:sz w:val="22"/>
          <w:szCs w:val="22"/>
          <w:lang w:val="nn-NO"/>
        </w:rPr>
        <w:t xml:space="preserve">god nok </w:t>
      </w:r>
      <w:r w:rsidRPr="003555C5">
        <w:rPr>
          <w:rFonts w:asciiTheme="minorHAnsi" w:hAnsiTheme="minorHAnsi"/>
          <w:i/>
          <w:sz w:val="22"/>
          <w:szCs w:val="22"/>
          <w:lang w:val="nn-NO"/>
        </w:rPr>
        <w:t>forstå</w:t>
      </w:r>
      <w:r w:rsidR="00AB1463" w:rsidRPr="003555C5">
        <w:rPr>
          <w:rFonts w:asciiTheme="minorHAnsi" w:hAnsiTheme="minorHAnsi"/>
          <w:i/>
          <w:sz w:val="22"/>
          <w:szCs w:val="22"/>
          <w:lang w:val="nn-NO"/>
        </w:rPr>
        <w:t>ing</w:t>
      </w:r>
      <w:r w:rsidRPr="003555C5">
        <w:rPr>
          <w:rFonts w:asciiTheme="minorHAnsi" w:hAnsiTheme="minorHAnsi"/>
          <w:i/>
          <w:sz w:val="22"/>
          <w:szCs w:val="22"/>
          <w:lang w:val="nn-NO"/>
        </w:rPr>
        <w:t xml:space="preserve"> og etterlev</w:t>
      </w:r>
      <w:r w:rsidR="00AB1463" w:rsidRPr="003555C5">
        <w:rPr>
          <w:rFonts w:asciiTheme="minorHAnsi" w:hAnsiTheme="minorHAnsi"/>
          <w:i/>
          <w:sz w:val="22"/>
          <w:szCs w:val="22"/>
          <w:lang w:val="nn-NO"/>
        </w:rPr>
        <w:t>ing</w:t>
      </w:r>
      <w:r w:rsidRPr="003555C5">
        <w:rPr>
          <w:rFonts w:asciiTheme="minorHAnsi" w:hAnsiTheme="minorHAnsi"/>
          <w:i/>
          <w:sz w:val="22"/>
          <w:szCs w:val="22"/>
          <w:lang w:val="nn-NO"/>
        </w:rPr>
        <w:t xml:space="preserve"> av internkontrollaktivitet</w:t>
      </w:r>
      <w:r w:rsidR="00AB1463" w:rsidRPr="003555C5">
        <w:rPr>
          <w:rFonts w:asciiTheme="minorHAnsi" w:hAnsiTheme="minorHAnsi"/>
          <w:i/>
          <w:sz w:val="22"/>
          <w:szCs w:val="22"/>
          <w:lang w:val="nn-NO"/>
        </w:rPr>
        <w:t>a</w:t>
      </w:r>
      <w:r w:rsidRPr="003555C5">
        <w:rPr>
          <w:rFonts w:asciiTheme="minorHAnsi" w:hAnsiTheme="minorHAnsi"/>
          <w:i/>
          <w:sz w:val="22"/>
          <w:szCs w:val="22"/>
          <w:lang w:val="nn-NO"/>
        </w:rPr>
        <w:t>ne og ansvaret på informasjonssikkerhe</w:t>
      </w:r>
      <w:r w:rsidR="00AB1463" w:rsidRPr="003555C5">
        <w:rPr>
          <w:rFonts w:asciiTheme="minorHAnsi" w:hAnsiTheme="minorHAnsi"/>
          <w:i/>
          <w:sz w:val="22"/>
          <w:szCs w:val="22"/>
          <w:lang w:val="nn-NO"/>
        </w:rPr>
        <w:t>i</w:t>
      </w:r>
      <w:r w:rsidRPr="003555C5">
        <w:rPr>
          <w:rFonts w:asciiTheme="minorHAnsi" w:hAnsiTheme="minorHAnsi"/>
          <w:i/>
          <w:sz w:val="22"/>
          <w:szCs w:val="22"/>
          <w:lang w:val="nn-NO"/>
        </w:rPr>
        <w:t>ts</w:t>
      </w:r>
      <w:r w:rsidRPr="003555C5">
        <w:rPr>
          <w:rFonts w:asciiTheme="minorHAnsi" w:hAnsiTheme="minorHAnsi"/>
          <w:i/>
          <w:sz w:val="22"/>
          <w:szCs w:val="22"/>
          <w:lang w:val="nn-NO"/>
        </w:rPr>
        <w:softHyphen/>
        <w:t xml:space="preserve">området. </w:t>
      </w:r>
      <w:r w:rsidR="00043BD8" w:rsidRPr="003555C5">
        <w:rPr>
          <w:rFonts w:ascii="Calibri" w:hAnsi="Calibri"/>
          <w:b/>
          <w:i/>
          <w:sz w:val="22"/>
          <w:szCs w:val="22"/>
          <w:lang w:val="nn-NO"/>
        </w:rPr>
        <w:t>De</w:t>
      </w:r>
      <w:r w:rsidR="00AB1463" w:rsidRPr="003555C5">
        <w:rPr>
          <w:rFonts w:ascii="Calibri" w:hAnsi="Calibri"/>
          <w:b/>
          <w:i/>
          <w:sz w:val="22"/>
          <w:szCs w:val="22"/>
          <w:lang w:val="nn-NO"/>
        </w:rPr>
        <w:t>i</w:t>
      </w:r>
      <w:r w:rsidR="00043BD8" w:rsidRPr="003555C5">
        <w:rPr>
          <w:rFonts w:ascii="Calibri" w:hAnsi="Calibri"/>
          <w:b/>
          <w:i/>
          <w:sz w:val="22"/>
          <w:szCs w:val="22"/>
          <w:lang w:val="nn-NO"/>
        </w:rPr>
        <w:t xml:space="preserve"> som </w:t>
      </w:r>
      <w:proofErr w:type="spellStart"/>
      <w:r w:rsidR="00043BD8" w:rsidRPr="003555C5">
        <w:rPr>
          <w:rFonts w:ascii="Calibri" w:hAnsi="Calibri"/>
          <w:b/>
          <w:i/>
          <w:sz w:val="22"/>
          <w:szCs w:val="22"/>
          <w:lang w:val="nn-NO"/>
        </w:rPr>
        <w:t>gjenbruk</w:t>
      </w:r>
      <w:r w:rsidR="003555C5">
        <w:rPr>
          <w:rFonts w:ascii="Calibri" w:hAnsi="Calibri"/>
          <w:b/>
          <w:i/>
          <w:sz w:val="22"/>
          <w:szCs w:val="22"/>
          <w:lang w:val="nn-NO"/>
        </w:rPr>
        <w:t>e</w:t>
      </w:r>
      <w:r w:rsidR="00043BD8" w:rsidRPr="003555C5">
        <w:rPr>
          <w:rFonts w:ascii="Calibri" w:hAnsi="Calibri"/>
          <w:b/>
          <w:i/>
          <w:sz w:val="22"/>
          <w:szCs w:val="22"/>
          <w:lang w:val="nn-NO"/>
        </w:rPr>
        <w:t>r</w:t>
      </w:r>
      <w:proofErr w:type="spellEnd"/>
      <w:r w:rsidR="00043BD8" w:rsidRPr="003555C5">
        <w:rPr>
          <w:rFonts w:ascii="Calibri" w:hAnsi="Calibri"/>
          <w:b/>
          <w:i/>
          <w:sz w:val="22"/>
          <w:szCs w:val="22"/>
          <w:lang w:val="nn-NO"/>
        </w:rPr>
        <w:t xml:space="preserve"> sentrale del</w:t>
      </w:r>
      <w:r w:rsidR="00AB1463" w:rsidRPr="003555C5">
        <w:rPr>
          <w:rFonts w:ascii="Calibri" w:hAnsi="Calibri"/>
          <w:b/>
          <w:i/>
          <w:sz w:val="22"/>
          <w:szCs w:val="22"/>
          <w:lang w:val="nn-NO"/>
        </w:rPr>
        <w:t>a</w:t>
      </w:r>
      <w:r w:rsidR="00043BD8" w:rsidRPr="003555C5">
        <w:rPr>
          <w:rFonts w:ascii="Calibri" w:hAnsi="Calibri"/>
          <w:b/>
          <w:i/>
          <w:sz w:val="22"/>
          <w:szCs w:val="22"/>
          <w:lang w:val="nn-NO"/>
        </w:rPr>
        <w:t xml:space="preserve">r av </w:t>
      </w:r>
      <w:r w:rsidR="00AB1463" w:rsidRPr="003555C5">
        <w:rPr>
          <w:rFonts w:ascii="Calibri" w:hAnsi="Calibri"/>
          <w:b/>
          <w:i/>
          <w:sz w:val="22"/>
          <w:szCs w:val="22"/>
          <w:lang w:val="nn-NO"/>
        </w:rPr>
        <w:t>dømet</w:t>
      </w:r>
      <w:r w:rsidR="00043BD8" w:rsidRPr="003555C5">
        <w:rPr>
          <w:rFonts w:ascii="Calibri" w:hAnsi="Calibri"/>
          <w:b/>
          <w:i/>
          <w:sz w:val="22"/>
          <w:szCs w:val="22"/>
          <w:lang w:val="nn-NO"/>
        </w:rPr>
        <w:t>, er s</w:t>
      </w:r>
      <w:r w:rsidR="00AB1463" w:rsidRPr="003555C5">
        <w:rPr>
          <w:rFonts w:ascii="Calibri" w:hAnsi="Calibri"/>
          <w:b/>
          <w:i/>
          <w:sz w:val="22"/>
          <w:szCs w:val="22"/>
          <w:lang w:val="nn-NO"/>
        </w:rPr>
        <w:t>jø</w:t>
      </w:r>
      <w:r w:rsidR="00043BD8" w:rsidRPr="003555C5">
        <w:rPr>
          <w:rFonts w:ascii="Calibri" w:hAnsi="Calibri"/>
          <w:b/>
          <w:i/>
          <w:sz w:val="22"/>
          <w:szCs w:val="22"/>
          <w:lang w:val="nn-NO"/>
        </w:rPr>
        <w:t>lv ansvarl</w:t>
      </w:r>
      <w:r w:rsidR="00AB1463" w:rsidRPr="003555C5">
        <w:rPr>
          <w:rFonts w:ascii="Calibri" w:hAnsi="Calibri"/>
          <w:b/>
          <w:i/>
          <w:sz w:val="22"/>
          <w:szCs w:val="22"/>
          <w:lang w:val="nn-NO"/>
        </w:rPr>
        <w:t>e</w:t>
      </w:r>
      <w:r w:rsidR="00043BD8" w:rsidRPr="003555C5">
        <w:rPr>
          <w:rFonts w:ascii="Calibri" w:hAnsi="Calibri"/>
          <w:b/>
          <w:i/>
          <w:sz w:val="22"/>
          <w:szCs w:val="22"/>
          <w:lang w:val="nn-NO"/>
        </w:rPr>
        <w:t>g</w:t>
      </w:r>
      <w:r w:rsidR="00AB1463" w:rsidRPr="003555C5">
        <w:rPr>
          <w:rFonts w:ascii="Calibri" w:hAnsi="Calibri"/>
          <w:b/>
          <w:i/>
          <w:sz w:val="22"/>
          <w:szCs w:val="22"/>
          <w:lang w:val="nn-NO"/>
        </w:rPr>
        <w:t>e</w:t>
      </w:r>
      <w:r w:rsidR="00043BD8" w:rsidRPr="003555C5">
        <w:rPr>
          <w:rFonts w:ascii="Calibri" w:hAnsi="Calibri"/>
          <w:b/>
          <w:i/>
          <w:sz w:val="22"/>
          <w:szCs w:val="22"/>
          <w:lang w:val="nn-NO"/>
        </w:rPr>
        <w:t xml:space="preserve"> for kvalitetssikring av innh</w:t>
      </w:r>
      <w:r w:rsidR="00AB1463" w:rsidRPr="003555C5">
        <w:rPr>
          <w:rFonts w:ascii="Calibri" w:hAnsi="Calibri"/>
          <w:b/>
          <w:i/>
          <w:sz w:val="22"/>
          <w:szCs w:val="22"/>
          <w:lang w:val="nn-NO"/>
        </w:rPr>
        <w:t>a</w:t>
      </w:r>
      <w:r w:rsidR="00043BD8" w:rsidRPr="003555C5">
        <w:rPr>
          <w:rFonts w:ascii="Calibri" w:hAnsi="Calibri"/>
          <w:b/>
          <w:i/>
          <w:sz w:val="22"/>
          <w:szCs w:val="22"/>
          <w:lang w:val="nn-NO"/>
        </w:rPr>
        <w:t>ldet og tilpas</w:t>
      </w:r>
      <w:r w:rsidR="00AB1463" w:rsidRPr="003555C5">
        <w:rPr>
          <w:rFonts w:ascii="Calibri" w:hAnsi="Calibri"/>
          <w:b/>
          <w:i/>
          <w:sz w:val="22"/>
          <w:szCs w:val="22"/>
          <w:lang w:val="nn-NO"/>
        </w:rPr>
        <w:t>s</w:t>
      </w:r>
      <w:r w:rsidR="00043BD8" w:rsidRPr="003555C5">
        <w:rPr>
          <w:rFonts w:ascii="Calibri" w:hAnsi="Calibri"/>
          <w:b/>
          <w:i/>
          <w:sz w:val="22"/>
          <w:szCs w:val="22"/>
          <w:lang w:val="nn-NO"/>
        </w:rPr>
        <w:t>ing til e</w:t>
      </w:r>
      <w:r w:rsidR="00AB1463" w:rsidRPr="003555C5">
        <w:rPr>
          <w:rFonts w:ascii="Calibri" w:hAnsi="Calibri"/>
          <w:b/>
          <w:i/>
          <w:sz w:val="22"/>
          <w:szCs w:val="22"/>
          <w:lang w:val="nn-NO"/>
        </w:rPr>
        <w:t>iga</w:t>
      </w:r>
      <w:r w:rsidR="00043BD8" w:rsidRPr="003555C5">
        <w:rPr>
          <w:rFonts w:ascii="Calibri" w:hAnsi="Calibri"/>
          <w:b/>
          <w:i/>
          <w:sz w:val="22"/>
          <w:szCs w:val="22"/>
          <w:lang w:val="nn-NO"/>
        </w:rPr>
        <w:t xml:space="preserve"> </w:t>
      </w:r>
      <w:r w:rsidR="00AB1463" w:rsidRPr="003555C5">
        <w:rPr>
          <w:rFonts w:ascii="Calibri" w:hAnsi="Calibri"/>
          <w:b/>
          <w:i/>
          <w:sz w:val="22"/>
          <w:szCs w:val="22"/>
          <w:lang w:val="nn-NO"/>
        </w:rPr>
        <w:t>verksemd</w:t>
      </w:r>
      <w:r w:rsidR="00043BD8" w:rsidRPr="003555C5">
        <w:rPr>
          <w:rFonts w:ascii="Calibri" w:hAnsi="Calibri"/>
          <w:b/>
          <w:i/>
          <w:sz w:val="22"/>
          <w:szCs w:val="22"/>
          <w:lang w:val="nn-NO"/>
        </w:rPr>
        <w:t>.</w:t>
      </w:r>
      <w:r w:rsidR="00027D7F" w:rsidRPr="003555C5">
        <w:rPr>
          <w:rFonts w:asciiTheme="minorHAnsi" w:hAnsiTheme="minorHAnsi"/>
          <w:i/>
          <w:sz w:val="22"/>
          <w:szCs w:val="22"/>
          <w:lang w:val="nn-NO"/>
        </w:rPr>
        <w:t>)</w:t>
      </w:r>
    </w:p>
    <w:p w14:paraId="47229089" w14:textId="266147F5" w:rsidR="007B5ADE" w:rsidRPr="003555C5" w:rsidRDefault="007B5ADE" w:rsidP="00E16358">
      <w:pPr>
        <w:rPr>
          <w:b/>
          <w:color w:val="2E74B5"/>
          <w:sz w:val="28"/>
          <w:szCs w:val="28"/>
          <w:lang w:val="nn-NO"/>
        </w:rPr>
      </w:pPr>
      <w:r w:rsidRPr="003555C5">
        <w:rPr>
          <w:b/>
          <w:color w:val="2E74B5"/>
          <w:sz w:val="28"/>
          <w:szCs w:val="28"/>
          <w:lang w:val="nn-NO"/>
        </w:rPr>
        <w:t>Inn</w:t>
      </w:r>
      <w:r w:rsidR="003555C5">
        <w:rPr>
          <w:b/>
          <w:color w:val="2E74B5"/>
          <w:sz w:val="28"/>
          <w:szCs w:val="28"/>
          <w:lang w:val="nn-NO"/>
        </w:rPr>
        <w:t>ha</w:t>
      </w:r>
      <w:r w:rsidRPr="003555C5">
        <w:rPr>
          <w:b/>
          <w:color w:val="2E74B5"/>
          <w:sz w:val="28"/>
          <w:szCs w:val="28"/>
          <w:lang w:val="nn-NO"/>
        </w:rPr>
        <w:t>ld</w:t>
      </w:r>
    </w:p>
    <w:bookmarkStart w:id="0" w:name="_Toc437451906"/>
    <w:bookmarkStart w:id="1" w:name="_Toc437451980"/>
    <w:bookmarkStart w:id="2" w:name="_Toc437505791"/>
    <w:bookmarkEnd w:id="0"/>
    <w:bookmarkEnd w:id="1"/>
    <w:bookmarkEnd w:id="2"/>
    <w:p w14:paraId="750B8905" w14:textId="6D12A330" w:rsidR="001A6756" w:rsidRDefault="00776CAD">
      <w:pPr>
        <w:pStyle w:val="INNH1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r w:rsidRPr="003555C5">
        <w:rPr>
          <w:lang w:val="nn-NO"/>
        </w:rPr>
        <w:fldChar w:fldCharType="begin"/>
      </w:r>
      <w:r w:rsidRPr="003555C5">
        <w:rPr>
          <w:lang w:val="nn-NO"/>
        </w:rPr>
        <w:instrText xml:space="preserve"> TOC \o "1-3" \h \z \u </w:instrText>
      </w:r>
      <w:r w:rsidRPr="003555C5">
        <w:rPr>
          <w:lang w:val="nn-NO"/>
        </w:rPr>
        <w:fldChar w:fldCharType="separate"/>
      </w:r>
      <w:hyperlink w:anchor="_Toc90502504" w:history="1">
        <w:r w:rsidR="001A6756" w:rsidRPr="00D07212">
          <w:rPr>
            <w:rStyle w:val="Hyperkobling"/>
            <w:noProof/>
            <w:lang w:val="nn-NO"/>
          </w:rPr>
          <w:t>1.</w:t>
        </w:r>
        <w:r w:rsidR="001A6756"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="001A6756" w:rsidRPr="00D07212">
          <w:rPr>
            <w:rStyle w:val="Hyperkobling"/>
            <w:noProof/>
            <w:lang w:val="nn-NO"/>
          </w:rPr>
          <w:t>Innleiing</w:t>
        </w:r>
        <w:r w:rsidR="001A6756">
          <w:rPr>
            <w:noProof/>
            <w:webHidden/>
          </w:rPr>
          <w:tab/>
        </w:r>
        <w:r w:rsidR="001A6756">
          <w:rPr>
            <w:noProof/>
            <w:webHidden/>
          </w:rPr>
          <w:fldChar w:fldCharType="begin"/>
        </w:r>
        <w:r w:rsidR="001A6756">
          <w:rPr>
            <w:noProof/>
            <w:webHidden/>
          </w:rPr>
          <w:instrText xml:space="preserve"> PAGEREF _Toc90502504 \h </w:instrText>
        </w:r>
        <w:r w:rsidR="001A6756">
          <w:rPr>
            <w:noProof/>
            <w:webHidden/>
          </w:rPr>
        </w:r>
        <w:r w:rsidR="001A6756">
          <w:rPr>
            <w:noProof/>
            <w:webHidden/>
          </w:rPr>
          <w:fldChar w:fldCharType="separate"/>
        </w:r>
        <w:r w:rsidR="001A6756">
          <w:rPr>
            <w:noProof/>
            <w:webHidden/>
          </w:rPr>
          <w:t>2</w:t>
        </w:r>
        <w:r w:rsidR="001A6756">
          <w:rPr>
            <w:noProof/>
            <w:webHidden/>
          </w:rPr>
          <w:fldChar w:fldCharType="end"/>
        </w:r>
      </w:hyperlink>
    </w:p>
    <w:p w14:paraId="56946A45" w14:textId="7D8097EB" w:rsidR="001A6756" w:rsidRDefault="001A6756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05" w:history="1">
        <w:r w:rsidRPr="00D07212">
          <w:rPr>
            <w:rStyle w:val="Hyperkobling"/>
            <w:noProof/>
            <w:lang w:val="nn-NO"/>
          </w:rPr>
          <w:t>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Målgruppe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6BDB0CF" w14:textId="6472976D" w:rsidR="001A6756" w:rsidRDefault="001A6756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06" w:history="1">
        <w:r w:rsidRPr="00D07212">
          <w:rPr>
            <w:rStyle w:val="Hyperkobling"/>
            <w:noProof/>
            <w:lang w:val="nn-NO"/>
          </w:rPr>
          <w:t>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Føremål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634C394" w14:textId="0A814F18" w:rsidR="001A6756" w:rsidRDefault="001A6756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07" w:history="1">
        <w:r w:rsidRPr="00D07212">
          <w:rPr>
            <w:rStyle w:val="Hyperkobling"/>
            <w:noProof/>
            <w:lang w:val="nn-NO"/>
          </w:rPr>
          <w:t>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Relaterte policyar og retningslinjer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13FB818" w14:textId="776344B7" w:rsidR="001A6756" w:rsidRDefault="001A6756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08" w:history="1">
        <w:r w:rsidRPr="00D07212">
          <w:rPr>
            <w:rStyle w:val="Hyperkobling"/>
            <w:noProof/>
            <w:lang w:val="nn-NO"/>
          </w:rPr>
          <w:t>1.4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Forklaringsmodell internkontroll informasjonssikkerheit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4863473" w14:textId="2B53856D" w:rsidR="001A6756" w:rsidRDefault="001A6756">
      <w:pPr>
        <w:pStyle w:val="INNH1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09" w:history="1">
        <w:r w:rsidRPr="00D07212">
          <w:rPr>
            <w:rStyle w:val="Hyperkobling"/>
            <w:noProof/>
            <w:lang w:val="nn-NO"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Leiinga si styring og oppfølging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B9727C5" w14:textId="3DFE489D" w:rsidR="001A6756" w:rsidRDefault="001A6756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10" w:history="1">
        <w:r w:rsidRPr="00D07212">
          <w:rPr>
            <w:rStyle w:val="Hyperkobling"/>
            <w:noProof/>
            <w:lang w:val="nn-NO"/>
          </w:rPr>
          <w:t>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Verksemdsleiinga sin gjennomgang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0DDA47B" w14:textId="3A12AB45" w:rsidR="001A6756" w:rsidRDefault="001A6756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11" w:history="1">
        <w:r w:rsidRPr="00D07212">
          <w:rPr>
            <w:rStyle w:val="Hyperkobling"/>
            <w:noProof/>
            <w:lang w:val="nn-NO"/>
          </w:rPr>
          <w:t>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Delegere og følge opp gjennom linja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1FBDC72" w14:textId="65049953" w:rsidR="001A6756" w:rsidRDefault="001A6756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12" w:history="1">
        <w:r w:rsidRPr="00D07212">
          <w:rPr>
            <w:rStyle w:val="Hyperkobling"/>
            <w:noProof/>
            <w:lang w:val="nn-NO"/>
          </w:rPr>
          <w:t>2.3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Sikre finansielle rammer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644F27C" w14:textId="6C9B1DD4" w:rsidR="001A6756" w:rsidRDefault="001A6756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13" w:history="1">
        <w:r w:rsidRPr="00D07212">
          <w:rPr>
            <w:rStyle w:val="Hyperkobling"/>
            <w:noProof/>
            <w:lang w:val="nn-NO"/>
          </w:rPr>
          <w:t>2.4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Kommunisere viktigheit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E173631" w14:textId="3BE6ADEF" w:rsidR="001A6756" w:rsidRDefault="001A6756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14" w:history="1">
        <w:r w:rsidRPr="00D07212">
          <w:rPr>
            <w:rStyle w:val="Hyperkobling"/>
            <w:noProof/>
            <w:lang w:val="nn-NO"/>
          </w:rPr>
          <w:t>2.5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Løfte og handtere problemstillingar gjennom linja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B86EA05" w14:textId="66C34F26" w:rsidR="001A6756" w:rsidRDefault="001A6756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15" w:history="1">
        <w:r w:rsidRPr="00D07212">
          <w:rPr>
            <w:rStyle w:val="Hyperkobling"/>
            <w:noProof/>
            <w:lang w:val="nn-NO"/>
          </w:rPr>
          <w:t>2.6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Beredskap og krisehandtering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1CC6ACD" w14:textId="0F33B333" w:rsidR="001A6756" w:rsidRDefault="001A6756">
      <w:pPr>
        <w:pStyle w:val="INNH1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16" w:history="1">
        <w:r w:rsidRPr="00D07212">
          <w:rPr>
            <w:rStyle w:val="Hyperkobling"/>
            <w:noProof/>
            <w:lang w:val="nn-NO"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Vurdering av risiko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A2A2206" w14:textId="527FCC9B" w:rsidR="001A6756" w:rsidRDefault="001A6756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17" w:history="1">
        <w:r w:rsidRPr="00D07212">
          <w:rPr>
            <w:rStyle w:val="Hyperkobling"/>
            <w:noProof/>
            <w:lang w:val="nn-NO"/>
          </w:rPr>
          <w:t>3.1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Ha oversikt og prioritere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D681B12" w14:textId="4C26FD65" w:rsidR="001A6756" w:rsidRDefault="001A6756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18" w:history="1">
        <w:r w:rsidRPr="00D07212">
          <w:rPr>
            <w:rStyle w:val="Hyperkobling"/>
            <w:noProof/>
            <w:lang w:val="nn-NO"/>
          </w:rPr>
          <w:t>3.2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Planlegge risikovurdering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DE341AE" w14:textId="06FB838B" w:rsidR="001A6756" w:rsidRDefault="001A6756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19" w:history="1">
        <w:r w:rsidRPr="00D07212">
          <w:rPr>
            <w:rStyle w:val="Hyperkobling"/>
            <w:noProof/>
            <w:lang w:val="nn-NO"/>
          </w:rPr>
          <w:t>3.3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Gjennomføre risikovurdering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25B7644" w14:textId="461D1039" w:rsidR="001A6756" w:rsidRDefault="001A6756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20" w:history="1">
        <w:r w:rsidRPr="00D07212">
          <w:rPr>
            <w:rStyle w:val="Hyperkobling"/>
            <w:noProof/>
            <w:lang w:val="nn-NO"/>
          </w:rPr>
          <w:t>3.4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Vurdere risiko etter hendingar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9D50889" w14:textId="18796B98" w:rsidR="001A6756" w:rsidRDefault="001A6756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21" w:history="1">
        <w:r w:rsidRPr="00D07212">
          <w:rPr>
            <w:rStyle w:val="Hyperkobling"/>
            <w:noProof/>
            <w:lang w:val="nn-NO"/>
          </w:rPr>
          <w:t>3.5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Vurdere risiko ved anskaffingar og utvikling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CB556F3" w14:textId="090B4C6F" w:rsidR="001A6756" w:rsidRDefault="001A6756">
      <w:pPr>
        <w:pStyle w:val="INNH1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22" w:history="1">
        <w:r w:rsidRPr="00D07212">
          <w:rPr>
            <w:rStyle w:val="Hyperkobling"/>
            <w:noProof/>
            <w:lang w:val="nn-NO"/>
          </w:rPr>
          <w:t>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Handtering av risiko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3D56053" w14:textId="4136B0B7" w:rsidR="001A6756" w:rsidRDefault="001A6756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23" w:history="1">
        <w:r w:rsidRPr="00D07212">
          <w:rPr>
            <w:rStyle w:val="Hyperkobling"/>
            <w:noProof/>
            <w:lang w:val="nn-NO"/>
          </w:rPr>
          <w:t>4.1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Føreslå handtering av risikoar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BDD24E5" w14:textId="7BC52B02" w:rsidR="001A6756" w:rsidRDefault="001A6756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24" w:history="1">
        <w:r w:rsidRPr="00D07212">
          <w:rPr>
            <w:rStyle w:val="Hyperkobling"/>
            <w:noProof/>
            <w:lang w:val="nn-NO"/>
          </w:rPr>
          <w:t>4.2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Godkjenne forslag til risikohandtering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DDD4FBE" w14:textId="044821DD" w:rsidR="001A6756" w:rsidRDefault="001A6756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25" w:history="1">
        <w:r w:rsidRPr="00D07212">
          <w:rPr>
            <w:rStyle w:val="Hyperkobling"/>
            <w:noProof/>
            <w:lang w:val="nn-NO"/>
          </w:rPr>
          <w:t>4.3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Iverksette godkjende tiltak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E48EAE3" w14:textId="1A69852E" w:rsidR="001A6756" w:rsidRDefault="001A6756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26" w:history="1">
        <w:r w:rsidRPr="00D07212">
          <w:rPr>
            <w:rStyle w:val="Hyperkobling"/>
            <w:noProof/>
            <w:lang w:val="nn-NO"/>
          </w:rPr>
          <w:t>4.4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Utforme og etablere tryggingstiltaka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E67EF83" w14:textId="089AEAF2" w:rsidR="001A6756" w:rsidRDefault="001A6756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27" w:history="1">
        <w:r w:rsidRPr="00D07212">
          <w:rPr>
            <w:rStyle w:val="Hyperkobling"/>
            <w:noProof/>
            <w:lang w:val="nn-NO"/>
          </w:rPr>
          <w:t>4.5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Oppdatere fellessikring og tilleggsikringa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45C67C1" w14:textId="2C367226" w:rsidR="001A6756" w:rsidRDefault="001A6756">
      <w:pPr>
        <w:pStyle w:val="INNH1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28" w:history="1">
        <w:r w:rsidRPr="00D07212">
          <w:rPr>
            <w:rStyle w:val="Hyperkobling"/>
            <w:noProof/>
            <w:lang w:val="nn-NO"/>
          </w:rPr>
          <w:t>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Overvaking og hendingshandtering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80537EB" w14:textId="3AF31487" w:rsidR="001A6756" w:rsidRDefault="001A6756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29" w:history="1">
        <w:r w:rsidRPr="00D07212">
          <w:rPr>
            <w:rStyle w:val="Hyperkobling"/>
            <w:noProof/>
            <w:lang w:val="nn-NO"/>
          </w:rPr>
          <w:t>5.1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Overvake i samsvar med avtale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B3F2648" w14:textId="333CB8C5" w:rsidR="001A6756" w:rsidRDefault="001A6756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30" w:history="1">
        <w:r w:rsidRPr="00D07212">
          <w:rPr>
            <w:rStyle w:val="Hyperkobling"/>
            <w:noProof/>
            <w:lang w:val="nn-NO"/>
          </w:rPr>
          <w:t>5.2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Rapportere hendingar, avvik og informasjonssikkerheitsbrot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0AC985C" w14:textId="64F3284A" w:rsidR="001A6756" w:rsidRDefault="001A6756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31" w:history="1">
        <w:r w:rsidRPr="00D07212">
          <w:rPr>
            <w:rStyle w:val="Hyperkobling"/>
            <w:noProof/>
            <w:lang w:val="nn-NO"/>
          </w:rPr>
          <w:t>5.3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Følge opp hendingar, avvik og informasjonssikkerheitsbrot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85DD32B" w14:textId="53F56568" w:rsidR="001A6756" w:rsidRDefault="001A6756">
      <w:pPr>
        <w:pStyle w:val="INNH1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32" w:history="1">
        <w:r w:rsidRPr="00D07212">
          <w:rPr>
            <w:rStyle w:val="Hyperkobling"/>
            <w:noProof/>
            <w:lang w:val="nn-NO"/>
          </w:rPr>
          <w:t>6.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Måling, evaluering og revisjon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27AF8FC" w14:textId="2B8806D1" w:rsidR="001A6756" w:rsidRDefault="001A6756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33" w:history="1">
        <w:r w:rsidRPr="00D07212">
          <w:rPr>
            <w:rStyle w:val="Hyperkobling"/>
            <w:noProof/>
            <w:lang w:val="nn-NO"/>
          </w:rPr>
          <w:t>6.1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Vurdere status på eige ansvarsområde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2AE7F4A" w14:textId="1CF18EBA" w:rsidR="001A6756" w:rsidRDefault="001A6756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34" w:history="1">
        <w:r w:rsidRPr="00D07212">
          <w:rPr>
            <w:rStyle w:val="Hyperkobling"/>
            <w:noProof/>
            <w:lang w:val="nn-NO"/>
          </w:rPr>
          <w:t>6.2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Måle tilstanden på definerte indikatorar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B560603" w14:textId="56B2B324" w:rsidR="001A6756" w:rsidRDefault="001A6756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35" w:history="1">
        <w:r w:rsidRPr="00D07212">
          <w:rPr>
            <w:rStyle w:val="Hyperkobling"/>
            <w:noProof/>
            <w:lang w:val="nn-NO"/>
          </w:rPr>
          <w:t>6.3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Gjennomføre evalueringar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E31808C" w14:textId="22B39450" w:rsidR="001A6756" w:rsidRDefault="001A6756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36" w:history="1">
        <w:r w:rsidRPr="00D07212">
          <w:rPr>
            <w:rStyle w:val="Hyperkobling"/>
            <w:noProof/>
            <w:lang w:val="nn-NO"/>
          </w:rPr>
          <w:t>6.4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Gjennomføre internrevisjon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C1D646E" w14:textId="79F56845" w:rsidR="001A6756" w:rsidRDefault="001A6756">
      <w:pPr>
        <w:pStyle w:val="INNH1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37" w:history="1">
        <w:r w:rsidRPr="00D07212">
          <w:rPr>
            <w:rStyle w:val="Hyperkobling"/>
            <w:noProof/>
            <w:lang w:val="nn-NO"/>
          </w:rPr>
          <w:t>7.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Kompetanse- og kulturutvikling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EA2CD9E" w14:textId="37505547" w:rsidR="001A6756" w:rsidRDefault="001A6756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38" w:history="1">
        <w:r w:rsidRPr="00D07212">
          <w:rPr>
            <w:rStyle w:val="Hyperkobling"/>
            <w:noProof/>
            <w:lang w:val="nn-NO"/>
          </w:rPr>
          <w:t>7.1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Identifisere og følge opp behov for kompetanse- og kulturutvikling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6B6F168" w14:textId="5F559159" w:rsidR="001A6756" w:rsidRDefault="001A6756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39" w:history="1">
        <w:r w:rsidRPr="00D07212">
          <w:rPr>
            <w:rStyle w:val="Hyperkobling"/>
            <w:noProof/>
            <w:lang w:val="nn-NO"/>
          </w:rPr>
          <w:t>7.2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Følge opp lokale sikkerheitskoordinatorar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357CF71" w14:textId="594316A2" w:rsidR="001A6756" w:rsidRDefault="001A6756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40" w:history="1">
        <w:r w:rsidRPr="00D07212">
          <w:rPr>
            <w:rStyle w:val="Hyperkobling"/>
            <w:noProof/>
            <w:lang w:val="nn-NO"/>
          </w:rPr>
          <w:t>7.3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Øvingar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ABDDF6A" w14:textId="526D7F4A" w:rsidR="001A6756" w:rsidRDefault="001A6756">
      <w:pPr>
        <w:pStyle w:val="INNH1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41" w:history="1">
        <w:r w:rsidRPr="00D07212">
          <w:rPr>
            <w:rStyle w:val="Hyperkobling"/>
            <w:noProof/>
            <w:lang w:val="nn-NO"/>
          </w:rPr>
          <w:t>8.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Kommunikasjon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130DCA5" w14:textId="6DA2CB45" w:rsidR="001A6756" w:rsidRDefault="001A6756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42" w:history="1">
        <w:r w:rsidRPr="00D07212">
          <w:rPr>
            <w:rStyle w:val="Hyperkobling"/>
            <w:noProof/>
            <w:lang w:val="nn-NO"/>
          </w:rPr>
          <w:t>8.1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Formidle nye føringar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A8D7871" w14:textId="4035B038" w:rsidR="001A6756" w:rsidRDefault="001A6756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43" w:history="1">
        <w:r w:rsidRPr="00D07212">
          <w:rPr>
            <w:rStyle w:val="Hyperkobling"/>
            <w:noProof/>
            <w:lang w:val="nn-NO"/>
          </w:rPr>
          <w:t>8.2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Dokumentere gjennomførte styringsaktivitetar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0523A00" w14:textId="71C9AC8C" w:rsidR="001A6756" w:rsidRDefault="001A6756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44" w:history="1">
        <w:r w:rsidRPr="00D07212">
          <w:rPr>
            <w:rStyle w:val="Hyperkobling"/>
            <w:noProof/>
            <w:lang w:val="nn-NO"/>
          </w:rPr>
          <w:t>8.3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Dokumentere etterleving av tryggingstiltak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D87FF9F" w14:textId="097F8FFE" w:rsidR="001A6756" w:rsidRDefault="001A6756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45" w:history="1">
        <w:r w:rsidRPr="00D07212">
          <w:rPr>
            <w:rStyle w:val="Hyperkobling"/>
            <w:noProof/>
            <w:lang w:val="nn-NO"/>
          </w:rPr>
          <w:t>8.4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Statusrapportar som grunnlag for risikovurderingar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56646B7" w14:textId="0B1FA1F1" w:rsidR="001A6756" w:rsidRDefault="001A6756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46" w:history="1">
        <w:r w:rsidRPr="00D07212">
          <w:rPr>
            <w:rStyle w:val="Hyperkobling"/>
            <w:noProof/>
            <w:lang w:val="nn-NO"/>
          </w:rPr>
          <w:t>8.5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Saksnotat til verksemdsleiinga sin gjennomgang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FB386B0" w14:textId="08EB18D9" w:rsidR="001A6756" w:rsidRDefault="001A6756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47" w:history="1">
        <w:r w:rsidRPr="00D07212">
          <w:rPr>
            <w:rStyle w:val="Hyperkobling"/>
            <w:noProof/>
            <w:lang w:val="nn-NO"/>
          </w:rPr>
          <w:t>8.6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Kommunikasjon mellom aktivitetar og aktørar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542EE38" w14:textId="78FEF233" w:rsidR="001A6756" w:rsidRDefault="001A6756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48" w:history="1">
        <w:r w:rsidRPr="00D07212">
          <w:rPr>
            <w:rStyle w:val="Hyperkobling"/>
            <w:noProof/>
            <w:lang w:val="nn-NO"/>
          </w:rPr>
          <w:t>8.7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Dialog med styrande organ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3B9C3D8" w14:textId="18D603CA" w:rsidR="001A6756" w:rsidRDefault="001A6756">
      <w:pPr>
        <w:pStyle w:val="INNH2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90502549" w:history="1">
        <w:r w:rsidRPr="00D07212">
          <w:rPr>
            <w:rStyle w:val="Hyperkobling"/>
            <w:noProof/>
            <w:lang w:val="nn-NO"/>
          </w:rPr>
          <w:t>8.8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Pr="00D07212">
          <w:rPr>
            <w:rStyle w:val="Hyperkobling"/>
            <w:noProof/>
            <w:lang w:val="nn-NO"/>
          </w:rPr>
          <w:t>Ekstern kommunikasjon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_Toc90502549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5DD7F34" w14:textId="189B05B8" w:rsidR="00776CAD" w:rsidRPr="003555C5" w:rsidRDefault="00776CAD">
      <w:pPr>
        <w:rPr>
          <w:lang w:val="nn-NO"/>
        </w:rPr>
      </w:pPr>
      <w:r w:rsidRPr="003555C5">
        <w:rPr>
          <w:b/>
          <w:bCs/>
          <w:lang w:val="nn-NO"/>
        </w:rPr>
        <w:fldChar w:fldCharType="end"/>
      </w:r>
    </w:p>
    <w:p w14:paraId="4D65DF8E" w14:textId="337088B2" w:rsidR="004A7F2D" w:rsidRPr="003555C5" w:rsidRDefault="004A7F2D" w:rsidP="00771FE6">
      <w:pPr>
        <w:pStyle w:val="Overskrift1"/>
        <w:rPr>
          <w:lang w:val="nn-NO"/>
        </w:rPr>
      </w:pPr>
      <w:bookmarkStart w:id="3" w:name="_Toc461645066"/>
      <w:bookmarkStart w:id="4" w:name="_Toc461793166"/>
      <w:bookmarkStart w:id="5" w:name="_Toc90502504"/>
      <w:r w:rsidRPr="003555C5">
        <w:rPr>
          <w:lang w:val="nn-NO"/>
        </w:rPr>
        <w:t>Innle</w:t>
      </w:r>
      <w:r w:rsidR="00AB1463" w:rsidRPr="003555C5">
        <w:rPr>
          <w:lang w:val="nn-NO"/>
        </w:rPr>
        <w:t>i</w:t>
      </w:r>
      <w:r w:rsidRPr="003555C5">
        <w:rPr>
          <w:lang w:val="nn-NO"/>
        </w:rPr>
        <w:t>ing</w:t>
      </w:r>
      <w:bookmarkEnd w:id="5"/>
    </w:p>
    <w:p w14:paraId="583E398E" w14:textId="77777777" w:rsidR="004A7F2D" w:rsidRPr="003555C5" w:rsidRDefault="004A7F2D" w:rsidP="004A7F2D">
      <w:pPr>
        <w:pStyle w:val="Overskrift2"/>
        <w:rPr>
          <w:lang w:val="nn-NO"/>
        </w:rPr>
      </w:pPr>
      <w:bookmarkStart w:id="6" w:name="_Toc461645067"/>
      <w:bookmarkStart w:id="7" w:name="_Toc461793167"/>
      <w:bookmarkStart w:id="8" w:name="_Toc90502505"/>
      <w:r w:rsidRPr="003555C5">
        <w:rPr>
          <w:lang w:val="nn-NO"/>
        </w:rPr>
        <w:t>Målgruppe</w:t>
      </w:r>
      <w:bookmarkEnd w:id="6"/>
      <w:bookmarkEnd w:id="7"/>
      <w:bookmarkEnd w:id="8"/>
    </w:p>
    <w:p w14:paraId="6632D6CC" w14:textId="2E3B3CD6" w:rsidR="00A6126A" w:rsidRPr="003555C5" w:rsidRDefault="004A7F2D" w:rsidP="00A6126A">
      <w:pPr>
        <w:spacing w:after="120"/>
        <w:rPr>
          <w:lang w:val="nn-NO"/>
        </w:rPr>
      </w:pPr>
      <w:r w:rsidRPr="003555C5">
        <w:rPr>
          <w:lang w:val="nn-NO"/>
        </w:rPr>
        <w:t>Målgrupp</w:t>
      </w:r>
      <w:r w:rsidR="00AB1463" w:rsidRPr="003555C5">
        <w:rPr>
          <w:lang w:val="nn-NO"/>
        </w:rPr>
        <w:t>a</w:t>
      </w:r>
      <w:r w:rsidRPr="003555C5">
        <w:rPr>
          <w:lang w:val="nn-NO"/>
        </w:rPr>
        <w:t xml:space="preserve"> for </w:t>
      </w:r>
      <w:r w:rsidR="00557054" w:rsidRPr="003555C5">
        <w:rPr>
          <w:lang w:val="nn-NO"/>
        </w:rPr>
        <w:t>dette dokumentet</w:t>
      </w:r>
      <w:r w:rsidRPr="003555C5">
        <w:rPr>
          <w:lang w:val="nn-NO"/>
        </w:rPr>
        <w:t xml:space="preserve"> er </w:t>
      </w:r>
      <w:r w:rsidR="00AB1463" w:rsidRPr="003555C5">
        <w:rPr>
          <w:lang w:val="nn-NO"/>
        </w:rPr>
        <w:t xml:space="preserve">leiarar </w:t>
      </w:r>
      <w:r w:rsidRPr="003555C5">
        <w:rPr>
          <w:lang w:val="nn-NO"/>
        </w:rPr>
        <w:t>på alle nivå.</w:t>
      </w:r>
      <w:r w:rsidR="00A6126A" w:rsidRPr="003555C5">
        <w:rPr>
          <w:lang w:val="nn-NO"/>
        </w:rPr>
        <w:t xml:space="preserve"> Dokumentet er </w:t>
      </w:r>
      <w:r w:rsidR="00AB1463" w:rsidRPr="003555C5">
        <w:rPr>
          <w:lang w:val="nn-NO"/>
        </w:rPr>
        <w:t>ei</w:t>
      </w:r>
      <w:r w:rsidR="00A6126A" w:rsidRPr="003555C5">
        <w:rPr>
          <w:lang w:val="nn-NO"/>
        </w:rPr>
        <w:t xml:space="preserve"> </w:t>
      </w:r>
      <w:r w:rsidR="00AB1463" w:rsidRPr="003555C5">
        <w:rPr>
          <w:lang w:val="nn-NO"/>
        </w:rPr>
        <w:t xml:space="preserve">rettleiing </w:t>
      </w:r>
      <w:r w:rsidR="00BD3083" w:rsidRPr="003555C5">
        <w:rPr>
          <w:lang w:val="nn-NO"/>
        </w:rPr>
        <w:t>og e</w:t>
      </w:r>
      <w:r w:rsidR="00AB1463" w:rsidRPr="003555C5">
        <w:rPr>
          <w:lang w:val="nn-NO"/>
        </w:rPr>
        <w:t>i</w:t>
      </w:r>
      <w:r w:rsidR="00BD3083" w:rsidRPr="003555C5">
        <w:rPr>
          <w:lang w:val="nn-NO"/>
        </w:rPr>
        <w:t xml:space="preserve">n </w:t>
      </w:r>
      <w:r w:rsidR="00A6126A" w:rsidRPr="003555C5">
        <w:rPr>
          <w:lang w:val="nn-NO"/>
        </w:rPr>
        <w:t xml:space="preserve">del av </w:t>
      </w:r>
      <w:r w:rsidR="00AB1463" w:rsidRPr="003555C5">
        <w:rPr>
          <w:lang w:val="nn-NO"/>
        </w:rPr>
        <w:t xml:space="preserve">dei </w:t>
      </w:r>
      <w:r w:rsidR="00A6126A" w:rsidRPr="003555C5">
        <w:rPr>
          <w:lang w:val="nn-NO"/>
        </w:rPr>
        <w:t>styr</w:t>
      </w:r>
      <w:r w:rsidR="00AB1463" w:rsidRPr="003555C5">
        <w:rPr>
          <w:lang w:val="nn-NO"/>
        </w:rPr>
        <w:t>a</w:t>
      </w:r>
      <w:r w:rsidR="00A6126A" w:rsidRPr="003555C5">
        <w:rPr>
          <w:lang w:val="nn-NO"/>
        </w:rPr>
        <w:t>nde dokument</w:t>
      </w:r>
      <w:r w:rsidR="00AB1463" w:rsidRPr="003555C5">
        <w:rPr>
          <w:lang w:val="nn-NO"/>
        </w:rPr>
        <w:t>a til verksemda</w:t>
      </w:r>
      <w:r w:rsidR="00A6126A" w:rsidRPr="003555C5">
        <w:rPr>
          <w:lang w:val="nn-NO"/>
        </w:rPr>
        <w:t xml:space="preserve">. </w:t>
      </w:r>
    </w:p>
    <w:p w14:paraId="4767449F" w14:textId="29528A62" w:rsidR="00B757EF" w:rsidRPr="003555C5" w:rsidRDefault="00B757EF" w:rsidP="004A7F2D">
      <w:pPr>
        <w:pStyle w:val="Overskrift2"/>
        <w:rPr>
          <w:lang w:val="nn-NO"/>
        </w:rPr>
      </w:pPr>
      <w:bookmarkStart w:id="9" w:name="_Toc90502506"/>
      <w:r w:rsidRPr="003555C5">
        <w:rPr>
          <w:lang w:val="nn-NO"/>
        </w:rPr>
        <w:t>F</w:t>
      </w:r>
      <w:r w:rsidR="00AB1463" w:rsidRPr="003555C5">
        <w:rPr>
          <w:lang w:val="nn-NO"/>
        </w:rPr>
        <w:t>ø</w:t>
      </w:r>
      <w:r w:rsidRPr="003555C5">
        <w:rPr>
          <w:lang w:val="nn-NO"/>
        </w:rPr>
        <w:t>r</w:t>
      </w:r>
      <w:r w:rsidR="00AB1463" w:rsidRPr="003555C5">
        <w:rPr>
          <w:lang w:val="nn-NO"/>
        </w:rPr>
        <w:t>e</w:t>
      </w:r>
      <w:r w:rsidRPr="003555C5">
        <w:rPr>
          <w:lang w:val="nn-NO"/>
        </w:rPr>
        <w:t>mål</w:t>
      </w:r>
      <w:bookmarkEnd w:id="3"/>
      <w:bookmarkEnd w:id="4"/>
      <w:bookmarkEnd w:id="9"/>
    </w:p>
    <w:p w14:paraId="5FC072E8" w14:textId="51B33C2A" w:rsidR="00043596" w:rsidRPr="003555C5" w:rsidRDefault="00557054" w:rsidP="00982E5F">
      <w:pPr>
        <w:spacing w:after="160"/>
        <w:rPr>
          <w:lang w:val="nn-NO"/>
        </w:rPr>
      </w:pPr>
      <w:r w:rsidRPr="003555C5">
        <w:rPr>
          <w:lang w:val="nn-NO"/>
        </w:rPr>
        <w:t>F</w:t>
      </w:r>
      <w:r w:rsidR="00AB1463" w:rsidRPr="003555C5">
        <w:rPr>
          <w:lang w:val="nn-NO"/>
        </w:rPr>
        <w:t>ø</w:t>
      </w:r>
      <w:r w:rsidRPr="003555C5">
        <w:rPr>
          <w:lang w:val="nn-NO"/>
        </w:rPr>
        <w:t>r</w:t>
      </w:r>
      <w:r w:rsidR="00AB1463" w:rsidRPr="003555C5">
        <w:rPr>
          <w:lang w:val="nn-NO"/>
        </w:rPr>
        <w:t>e</w:t>
      </w:r>
      <w:r w:rsidRPr="003555C5">
        <w:rPr>
          <w:lang w:val="nn-NO"/>
        </w:rPr>
        <w:t xml:space="preserve">målet </w:t>
      </w:r>
      <w:r w:rsidR="00B757EF" w:rsidRPr="003555C5">
        <w:rPr>
          <w:lang w:val="nn-NO"/>
        </w:rPr>
        <w:t xml:space="preserve">er å sikre </w:t>
      </w:r>
      <w:r w:rsidR="00AB1463" w:rsidRPr="003555C5">
        <w:rPr>
          <w:lang w:val="nn-NO"/>
        </w:rPr>
        <w:t xml:space="preserve">god nok </w:t>
      </w:r>
      <w:r w:rsidR="00B757EF" w:rsidRPr="003555C5">
        <w:rPr>
          <w:lang w:val="nn-NO"/>
        </w:rPr>
        <w:t>internkontroll (styring og kontroll) på informasjonssikkerhe</w:t>
      </w:r>
      <w:r w:rsidR="00AB1463" w:rsidRPr="003555C5">
        <w:rPr>
          <w:lang w:val="nn-NO"/>
        </w:rPr>
        <w:t>i</w:t>
      </w:r>
      <w:r w:rsidR="00B757EF" w:rsidRPr="003555C5">
        <w:rPr>
          <w:lang w:val="nn-NO"/>
        </w:rPr>
        <w:t>ts</w:t>
      </w:r>
      <w:r w:rsidR="00B757EF" w:rsidRPr="003555C5">
        <w:rPr>
          <w:lang w:val="nn-NO"/>
        </w:rPr>
        <w:softHyphen/>
        <w:t xml:space="preserve">området. </w:t>
      </w:r>
      <w:r w:rsidRPr="003555C5">
        <w:rPr>
          <w:lang w:val="nn-NO"/>
        </w:rPr>
        <w:t>Dokumentet</w:t>
      </w:r>
      <w:r w:rsidR="00043596" w:rsidRPr="003555C5">
        <w:rPr>
          <w:lang w:val="nn-NO"/>
        </w:rPr>
        <w:t xml:space="preserve"> er e</w:t>
      </w:r>
      <w:r w:rsidR="00AB1463" w:rsidRPr="003555C5">
        <w:rPr>
          <w:lang w:val="nn-NO"/>
        </w:rPr>
        <w:t>i</w:t>
      </w:r>
      <w:r w:rsidR="00043596" w:rsidRPr="003555C5">
        <w:rPr>
          <w:lang w:val="nn-NO"/>
        </w:rPr>
        <w:t xml:space="preserve"> utd</w:t>
      </w:r>
      <w:r w:rsidR="00AB1463" w:rsidRPr="003555C5">
        <w:rPr>
          <w:lang w:val="nn-NO"/>
        </w:rPr>
        <w:t>jup</w:t>
      </w:r>
      <w:r w:rsidR="00043596" w:rsidRPr="003555C5">
        <w:rPr>
          <w:lang w:val="nn-NO"/>
        </w:rPr>
        <w:t>ing på informasjonssikkerhe</w:t>
      </w:r>
      <w:r w:rsidR="00AB1463" w:rsidRPr="003555C5">
        <w:rPr>
          <w:lang w:val="nn-NO"/>
        </w:rPr>
        <w:t>i</w:t>
      </w:r>
      <w:r w:rsidR="00043596" w:rsidRPr="003555C5">
        <w:rPr>
          <w:lang w:val="nn-NO"/>
        </w:rPr>
        <w:t>ts</w:t>
      </w:r>
      <w:r w:rsidR="00043596" w:rsidRPr="003555C5">
        <w:rPr>
          <w:lang w:val="nn-NO"/>
        </w:rPr>
        <w:softHyphen/>
        <w:t>området av retningslinj</w:t>
      </w:r>
      <w:r w:rsidR="00AB1463" w:rsidRPr="003555C5">
        <w:rPr>
          <w:lang w:val="nn-NO"/>
        </w:rPr>
        <w:t>a</w:t>
      </w:r>
      <w:r w:rsidR="00043596" w:rsidRPr="003555C5">
        <w:rPr>
          <w:lang w:val="nn-NO"/>
        </w:rPr>
        <w:t xml:space="preserve"> </w:t>
      </w:r>
      <w:r w:rsidR="00043596" w:rsidRPr="003555C5">
        <w:rPr>
          <w:i/>
          <w:lang w:val="nn-NO"/>
        </w:rPr>
        <w:t>Roll</w:t>
      </w:r>
      <w:r w:rsidR="00AB1463" w:rsidRPr="003555C5">
        <w:rPr>
          <w:i/>
          <w:lang w:val="nn-NO"/>
        </w:rPr>
        <w:t>a</w:t>
      </w:r>
      <w:r w:rsidR="00043596" w:rsidRPr="003555C5">
        <w:rPr>
          <w:i/>
          <w:lang w:val="nn-NO"/>
        </w:rPr>
        <w:t>r og ansvar i internkontroll- og sikkerhe</w:t>
      </w:r>
      <w:r w:rsidR="00AB1463" w:rsidRPr="003555C5">
        <w:rPr>
          <w:i/>
          <w:lang w:val="nn-NO"/>
        </w:rPr>
        <w:t>i</w:t>
      </w:r>
      <w:r w:rsidR="00043596" w:rsidRPr="003555C5">
        <w:rPr>
          <w:i/>
          <w:lang w:val="nn-NO"/>
        </w:rPr>
        <w:t>tsarbeidet</w:t>
      </w:r>
      <w:r w:rsidR="00043596" w:rsidRPr="003555C5">
        <w:rPr>
          <w:lang w:val="nn-NO"/>
        </w:rPr>
        <w:t xml:space="preserve">. </w:t>
      </w:r>
    </w:p>
    <w:p w14:paraId="750524BD" w14:textId="42FB77B6" w:rsidR="00043596" w:rsidRPr="003555C5" w:rsidRDefault="00557054" w:rsidP="00982E5F">
      <w:pPr>
        <w:spacing w:after="160"/>
        <w:rPr>
          <w:lang w:val="nn-NO"/>
        </w:rPr>
      </w:pPr>
      <w:r w:rsidRPr="003555C5">
        <w:rPr>
          <w:lang w:val="nn-NO"/>
        </w:rPr>
        <w:t>Dokumentet</w:t>
      </w:r>
      <w:r w:rsidR="00043596" w:rsidRPr="003555C5">
        <w:rPr>
          <w:lang w:val="nn-NO"/>
        </w:rPr>
        <w:t xml:space="preserve"> er strukturert etter </w:t>
      </w:r>
      <w:r w:rsidR="004E70D2">
        <w:rPr>
          <w:lang w:val="nn-NO"/>
        </w:rPr>
        <w:t>styrings</w:t>
      </w:r>
      <w:r w:rsidR="00043596" w:rsidRPr="003555C5">
        <w:rPr>
          <w:lang w:val="nn-NO"/>
        </w:rPr>
        <w:t>aktivitet</w:t>
      </w:r>
      <w:r w:rsidR="00AB1463" w:rsidRPr="003555C5">
        <w:rPr>
          <w:lang w:val="nn-NO"/>
        </w:rPr>
        <w:t>a</w:t>
      </w:r>
      <w:r w:rsidR="00043596" w:rsidRPr="003555C5">
        <w:rPr>
          <w:lang w:val="nn-NO"/>
        </w:rPr>
        <w:t xml:space="preserve">r og </w:t>
      </w:r>
      <w:r w:rsidR="00B757EF" w:rsidRPr="003555C5">
        <w:rPr>
          <w:lang w:val="nn-NO"/>
        </w:rPr>
        <w:t xml:space="preserve">beskriv </w:t>
      </w:r>
      <w:r w:rsidR="00AB1463" w:rsidRPr="003555C5">
        <w:rPr>
          <w:lang w:val="nn-NO"/>
        </w:rPr>
        <w:t xml:space="preserve">kva </w:t>
      </w:r>
      <w:r w:rsidR="00043596" w:rsidRPr="003555C5">
        <w:rPr>
          <w:lang w:val="nn-NO"/>
        </w:rPr>
        <w:t>del</w:t>
      </w:r>
      <w:r w:rsidR="00B757EF" w:rsidRPr="003555C5">
        <w:rPr>
          <w:lang w:val="nn-NO"/>
        </w:rPr>
        <w:t>aktivitet</w:t>
      </w:r>
      <w:r w:rsidR="00AB1463" w:rsidRPr="003555C5">
        <w:rPr>
          <w:lang w:val="nn-NO"/>
        </w:rPr>
        <w:t>a</w:t>
      </w:r>
      <w:r w:rsidR="00B757EF" w:rsidRPr="003555C5">
        <w:rPr>
          <w:lang w:val="nn-NO"/>
        </w:rPr>
        <w:t>r som skal gjennomfør</w:t>
      </w:r>
      <w:r w:rsidR="00AB1463" w:rsidRPr="003555C5">
        <w:rPr>
          <w:lang w:val="nn-NO"/>
        </w:rPr>
        <w:t>ast</w:t>
      </w:r>
      <w:r w:rsidR="009150C2" w:rsidRPr="003555C5">
        <w:rPr>
          <w:lang w:val="nn-NO"/>
        </w:rPr>
        <w:t>,</w:t>
      </w:r>
      <w:r w:rsidR="00043596" w:rsidRPr="003555C5">
        <w:rPr>
          <w:lang w:val="nn-NO"/>
        </w:rPr>
        <w:t xml:space="preserve"> </w:t>
      </w:r>
      <w:r w:rsidR="00AB1463" w:rsidRPr="003555C5">
        <w:rPr>
          <w:lang w:val="nn-NO"/>
        </w:rPr>
        <w:t>kven</w:t>
      </w:r>
      <w:r w:rsidR="009150C2" w:rsidRPr="003555C5">
        <w:rPr>
          <w:lang w:val="nn-NO"/>
        </w:rPr>
        <w:t xml:space="preserve"> som har ansvaret for de</w:t>
      </w:r>
      <w:r w:rsidR="00AB1463" w:rsidRPr="003555C5">
        <w:rPr>
          <w:lang w:val="nn-NO"/>
        </w:rPr>
        <w:t>i</w:t>
      </w:r>
      <w:r w:rsidR="009150C2" w:rsidRPr="003555C5">
        <w:rPr>
          <w:lang w:val="nn-NO"/>
        </w:rPr>
        <w:t xml:space="preserve"> ulike oppg</w:t>
      </w:r>
      <w:r w:rsidR="00AB1463" w:rsidRPr="003555C5">
        <w:rPr>
          <w:lang w:val="nn-NO"/>
        </w:rPr>
        <w:t>å</w:t>
      </w:r>
      <w:r w:rsidR="009150C2" w:rsidRPr="003555C5">
        <w:rPr>
          <w:lang w:val="nn-NO"/>
        </w:rPr>
        <w:t xml:space="preserve">vene </w:t>
      </w:r>
      <w:r w:rsidR="00043596" w:rsidRPr="003555C5">
        <w:rPr>
          <w:lang w:val="nn-NO"/>
        </w:rPr>
        <w:t>og krav til gjennomføring</w:t>
      </w:r>
      <w:r w:rsidR="00AB1463" w:rsidRPr="003555C5">
        <w:rPr>
          <w:lang w:val="nn-NO"/>
        </w:rPr>
        <w:t>a</w:t>
      </w:r>
      <w:r w:rsidR="00043596" w:rsidRPr="003555C5">
        <w:rPr>
          <w:lang w:val="nn-NO"/>
        </w:rPr>
        <w:t>.</w:t>
      </w:r>
    </w:p>
    <w:p w14:paraId="615F6D88" w14:textId="4E6EFF84" w:rsidR="004E5465" w:rsidRPr="003555C5" w:rsidRDefault="004E5465" w:rsidP="009150C2">
      <w:pPr>
        <w:pStyle w:val="Overskrift2"/>
        <w:ind w:left="357" w:hanging="357"/>
        <w:rPr>
          <w:lang w:val="nn-NO"/>
        </w:rPr>
      </w:pPr>
      <w:bookmarkStart w:id="10" w:name="_Toc461645068"/>
      <w:bookmarkStart w:id="11" w:name="_Toc461793168"/>
      <w:bookmarkStart w:id="12" w:name="_Toc90502507"/>
      <w:r w:rsidRPr="003555C5">
        <w:rPr>
          <w:lang w:val="nn-NO"/>
        </w:rPr>
        <w:t xml:space="preserve">Relaterte </w:t>
      </w:r>
      <w:r w:rsidR="00D5099D" w:rsidRPr="003555C5">
        <w:rPr>
          <w:lang w:val="nn-NO"/>
        </w:rPr>
        <w:t>policy</w:t>
      </w:r>
      <w:r w:rsidR="00AB1463" w:rsidRPr="003555C5">
        <w:rPr>
          <w:lang w:val="nn-NO"/>
        </w:rPr>
        <w:t>a</w:t>
      </w:r>
      <w:r w:rsidR="00D5099D" w:rsidRPr="003555C5">
        <w:rPr>
          <w:lang w:val="nn-NO"/>
        </w:rPr>
        <w:t xml:space="preserve">r og </w:t>
      </w:r>
      <w:r w:rsidRPr="003555C5">
        <w:rPr>
          <w:lang w:val="nn-NO"/>
        </w:rPr>
        <w:t>retningslinjer</w:t>
      </w:r>
      <w:bookmarkEnd w:id="10"/>
      <w:bookmarkEnd w:id="11"/>
      <w:bookmarkEnd w:id="12"/>
    </w:p>
    <w:p w14:paraId="24F9D273" w14:textId="22F77B3B" w:rsidR="004E5465" w:rsidRPr="003555C5" w:rsidRDefault="00557054" w:rsidP="00982E5F">
      <w:pPr>
        <w:rPr>
          <w:lang w:val="nn-NO"/>
        </w:rPr>
      </w:pPr>
      <w:r w:rsidRPr="003555C5">
        <w:rPr>
          <w:lang w:val="nn-NO"/>
        </w:rPr>
        <w:t>Dokumentet</w:t>
      </w:r>
      <w:r w:rsidR="004E5465" w:rsidRPr="003555C5">
        <w:rPr>
          <w:lang w:val="nn-NO"/>
        </w:rPr>
        <w:t xml:space="preserve"> må </w:t>
      </w:r>
      <w:r w:rsidR="00AB1463" w:rsidRPr="003555C5">
        <w:rPr>
          <w:lang w:val="nn-NO"/>
        </w:rPr>
        <w:t xml:space="preserve">sjåast </w:t>
      </w:r>
      <w:r w:rsidR="004E5465" w:rsidRPr="003555C5">
        <w:rPr>
          <w:lang w:val="nn-NO"/>
        </w:rPr>
        <w:t>i sam</w:t>
      </w:r>
      <w:r w:rsidR="00AB1463" w:rsidRPr="003555C5">
        <w:rPr>
          <w:lang w:val="nn-NO"/>
        </w:rPr>
        <w:t>a</w:t>
      </w:r>
      <w:r w:rsidR="004E5465" w:rsidRPr="003555C5">
        <w:rPr>
          <w:lang w:val="nn-NO"/>
        </w:rPr>
        <w:t>nheng med</w:t>
      </w:r>
      <w:r w:rsidR="00721B93" w:rsidRPr="003555C5">
        <w:rPr>
          <w:lang w:val="nn-NO"/>
        </w:rPr>
        <w:t xml:space="preserve"> </w:t>
      </w:r>
    </w:p>
    <w:p w14:paraId="1F0B49AA" w14:textId="0B3F453A" w:rsidR="00721B93" w:rsidRPr="003555C5" w:rsidRDefault="00721B93" w:rsidP="00982E5F">
      <w:pPr>
        <w:numPr>
          <w:ilvl w:val="0"/>
          <w:numId w:val="34"/>
        </w:numPr>
        <w:rPr>
          <w:lang w:val="nn-NO"/>
        </w:rPr>
      </w:pPr>
      <w:r w:rsidRPr="003555C5">
        <w:rPr>
          <w:lang w:val="nn-NO"/>
        </w:rPr>
        <w:t>Policy for informasjonssikkerhe</w:t>
      </w:r>
      <w:r w:rsidR="00AB1463" w:rsidRPr="003555C5">
        <w:rPr>
          <w:lang w:val="nn-NO"/>
        </w:rPr>
        <w:t>i</w:t>
      </w:r>
      <w:r w:rsidRPr="003555C5">
        <w:rPr>
          <w:lang w:val="nn-NO"/>
        </w:rPr>
        <w:t>t</w:t>
      </w:r>
    </w:p>
    <w:p w14:paraId="0F15C7F7" w14:textId="77777777" w:rsidR="00721B93" w:rsidRPr="003555C5" w:rsidRDefault="00692BA1" w:rsidP="00982E5F">
      <w:pPr>
        <w:numPr>
          <w:ilvl w:val="0"/>
          <w:numId w:val="34"/>
        </w:numPr>
        <w:rPr>
          <w:lang w:val="nn-NO"/>
        </w:rPr>
      </w:pPr>
      <w:r w:rsidRPr="003555C5">
        <w:rPr>
          <w:lang w:val="nn-NO"/>
        </w:rPr>
        <w:t>Retningslinjene</w:t>
      </w:r>
    </w:p>
    <w:p w14:paraId="51A513F7" w14:textId="6EA32195" w:rsidR="004E5465" w:rsidRPr="003555C5" w:rsidRDefault="004E5465" w:rsidP="00982E5F">
      <w:pPr>
        <w:numPr>
          <w:ilvl w:val="1"/>
          <w:numId w:val="34"/>
        </w:numPr>
        <w:rPr>
          <w:lang w:val="nn-NO"/>
        </w:rPr>
      </w:pPr>
      <w:r w:rsidRPr="003555C5">
        <w:rPr>
          <w:lang w:val="nn-NO"/>
        </w:rPr>
        <w:t>Roll</w:t>
      </w:r>
      <w:r w:rsidR="00AB1463" w:rsidRPr="003555C5">
        <w:rPr>
          <w:lang w:val="nn-NO"/>
        </w:rPr>
        <w:t>a</w:t>
      </w:r>
      <w:r w:rsidRPr="003555C5">
        <w:rPr>
          <w:lang w:val="nn-NO"/>
        </w:rPr>
        <w:t>r</w:t>
      </w:r>
      <w:r w:rsidR="00AD4A3F" w:rsidRPr="003555C5">
        <w:rPr>
          <w:lang w:val="nn-NO"/>
        </w:rPr>
        <w:t xml:space="preserve"> </w:t>
      </w:r>
      <w:r w:rsidR="00481177" w:rsidRPr="003555C5">
        <w:rPr>
          <w:lang w:val="nn-NO"/>
        </w:rPr>
        <w:t xml:space="preserve">og ansvar </w:t>
      </w:r>
    </w:p>
    <w:p w14:paraId="44FBBE47" w14:textId="034C3157" w:rsidR="00692BA1" w:rsidRPr="003555C5" w:rsidRDefault="00692BA1" w:rsidP="00982E5F">
      <w:pPr>
        <w:numPr>
          <w:ilvl w:val="1"/>
          <w:numId w:val="34"/>
        </w:numPr>
        <w:rPr>
          <w:lang w:val="nn-NO"/>
        </w:rPr>
      </w:pPr>
      <w:r w:rsidRPr="003555C5">
        <w:rPr>
          <w:lang w:val="nn-NO"/>
        </w:rPr>
        <w:t xml:space="preserve">Forstå, </w:t>
      </w:r>
      <w:r w:rsidR="000B1267" w:rsidRPr="003555C5">
        <w:rPr>
          <w:lang w:val="nn-NO"/>
        </w:rPr>
        <w:t xml:space="preserve">vurdere </w:t>
      </w:r>
      <w:r w:rsidRPr="003555C5">
        <w:rPr>
          <w:lang w:val="nn-NO"/>
        </w:rPr>
        <w:t>og h</w:t>
      </w:r>
      <w:r w:rsidR="00AB1463" w:rsidRPr="003555C5">
        <w:rPr>
          <w:lang w:val="nn-NO"/>
        </w:rPr>
        <w:t>a</w:t>
      </w:r>
      <w:r w:rsidRPr="003555C5">
        <w:rPr>
          <w:lang w:val="nn-NO"/>
        </w:rPr>
        <w:t>ndter</w:t>
      </w:r>
      <w:r w:rsidR="000B1267" w:rsidRPr="003555C5">
        <w:rPr>
          <w:lang w:val="nn-NO"/>
        </w:rPr>
        <w:t>e</w:t>
      </w:r>
      <w:r w:rsidRPr="003555C5">
        <w:rPr>
          <w:lang w:val="nn-NO"/>
        </w:rPr>
        <w:t xml:space="preserve"> risiko</w:t>
      </w:r>
    </w:p>
    <w:p w14:paraId="08BF7194" w14:textId="414AF423" w:rsidR="002E2256" w:rsidRPr="003555C5" w:rsidRDefault="002E2256" w:rsidP="00982E5F">
      <w:pPr>
        <w:numPr>
          <w:ilvl w:val="1"/>
          <w:numId w:val="34"/>
        </w:numPr>
        <w:spacing w:after="160"/>
        <w:rPr>
          <w:lang w:val="nn-NO"/>
        </w:rPr>
      </w:pPr>
      <w:r w:rsidRPr="003555C5">
        <w:rPr>
          <w:lang w:val="nn-NO"/>
        </w:rPr>
        <w:t>Vurdere behov for risikovurdering</w:t>
      </w:r>
      <w:r w:rsidR="00AB1463" w:rsidRPr="003555C5">
        <w:rPr>
          <w:lang w:val="nn-NO"/>
        </w:rPr>
        <w:t>a</w:t>
      </w:r>
      <w:r w:rsidRPr="003555C5">
        <w:rPr>
          <w:lang w:val="nn-NO"/>
        </w:rPr>
        <w:t>r</w:t>
      </w:r>
    </w:p>
    <w:p w14:paraId="3374EEB1" w14:textId="7384BCDA" w:rsidR="00031F7D" w:rsidRPr="003555C5" w:rsidRDefault="006878B7" w:rsidP="004A7F2D">
      <w:pPr>
        <w:pStyle w:val="Overskrift2"/>
        <w:rPr>
          <w:lang w:val="nn-NO"/>
        </w:rPr>
      </w:pPr>
      <w:bookmarkStart w:id="13" w:name="_Toc461797680"/>
      <w:bookmarkStart w:id="14" w:name="_Toc461797752"/>
      <w:bookmarkStart w:id="15" w:name="_Toc461797824"/>
      <w:bookmarkStart w:id="16" w:name="_Toc461799661"/>
      <w:bookmarkStart w:id="17" w:name="_Toc462213720"/>
      <w:bookmarkStart w:id="18" w:name="_Toc462219241"/>
      <w:bookmarkStart w:id="19" w:name="_Toc462241919"/>
      <w:bookmarkStart w:id="20" w:name="_Toc462579635"/>
      <w:bookmarkStart w:id="21" w:name="_Toc463013915"/>
      <w:bookmarkStart w:id="22" w:name="_Toc464403119"/>
      <w:bookmarkStart w:id="23" w:name="_Toc464410072"/>
      <w:bookmarkStart w:id="24" w:name="_Toc90502508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3555C5">
        <w:rPr>
          <w:lang w:val="nn-NO"/>
        </w:rPr>
        <w:t>Forklaringsmodell internkontroll</w:t>
      </w:r>
      <w:r w:rsidR="0090021E" w:rsidRPr="003555C5">
        <w:rPr>
          <w:lang w:val="nn-NO"/>
        </w:rPr>
        <w:t xml:space="preserve"> informasjonssikkerhe</w:t>
      </w:r>
      <w:r w:rsidR="00AB1463" w:rsidRPr="003555C5">
        <w:rPr>
          <w:lang w:val="nn-NO"/>
        </w:rPr>
        <w:t>i</w:t>
      </w:r>
      <w:r w:rsidR="0090021E" w:rsidRPr="003555C5">
        <w:rPr>
          <w:lang w:val="nn-NO"/>
        </w:rPr>
        <w:t>t</w:t>
      </w:r>
      <w:bookmarkEnd w:id="24"/>
    </w:p>
    <w:p w14:paraId="27F5D16C" w14:textId="775F91E2" w:rsidR="006878B7" w:rsidRPr="003555C5" w:rsidRDefault="006878B7" w:rsidP="00982E5F">
      <w:pPr>
        <w:spacing w:after="160"/>
        <w:rPr>
          <w:lang w:val="nn-NO"/>
        </w:rPr>
      </w:pPr>
      <w:r w:rsidRPr="003555C5">
        <w:rPr>
          <w:lang w:val="nn-NO"/>
        </w:rPr>
        <w:t>Internkontrollarbeidet er basert på forklaringsmodell</w:t>
      </w:r>
      <w:r w:rsidR="00D15663" w:rsidRPr="003555C5">
        <w:rPr>
          <w:lang w:val="nn-NO"/>
        </w:rPr>
        <w:t>en u</w:t>
      </w:r>
      <w:r w:rsidR="00557054" w:rsidRPr="003555C5">
        <w:rPr>
          <w:lang w:val="nn-NO"/>
        </w:rPr>
        <w:t>n</w:t>
      </w:r>
      <w:r w:rsidR="00D15663" w:rsidRPr="003555C5">
        <w:rPr>
          <w:lang w:val="nn-NO"/>
        </w:rPr>
        <w:t>d</w:t>
      </w:r>
      <w:r w:rsidR="00557054" w:rsidRPr="003555C5">
        <w:rPr>
          <w:lang w:val="nn-NO"/>
        </w:rPr>
        <w:t>er. Dette dokumentet er strukturert etter hov</w:t>
      </w:r>
      <w:r w:rsidR="00AB1463" w:rsidRPr="003555C5">
        <w:rPr>
          <w:lang w:val="nn-NO"/>
        </w:rPr>
        <w:t>u</w:t>
      </w:r>
      <w:r w:rsidR="00557054" w:rsidRPr="003555C5">
        <w:rPr>
          <w:lang w:val="nn-NO"/>
        </w:rPr>
        <w:t>daktivitet</w:t>
      </w:r>
      <w:r w:rsidR="00AB1463" w:rsidRPr="003555C5">
        <w:rPr>
          <w:lang w:val="nn-NO"/>
        </w:rPr>
        <w:t>a</w:t>
      </w:r>
      <w:r w:rsidR="00557054" w:rsidRPr="003555C5">
        <w:rPr>
          <w:lang w:val="nn-NO"/>
        </w:rPr>
        <w:t>ne i forklaringsmodellen.</w:t>
      </w:r>
    </w:p>
    <w:p w14:paraId="1C6FDCE6" w14:textId="77777777" w:rsidR="00031F7D" w:rsidRPr="003555C5" w:rsidRDefault="00B61FBE" w:rsidP="001A6756">
      <w:pPr>
        <w:spacing w:after="160"/>
        <w:jc w:val="center"/>
        <w:rPr>
          <w:noProof/>
          <w:lang w:val="nn-NO" w:eastAsia="nb-NO"/>
        </w:rPr>
      </w:pPr>
      <w:r w:rsidRPr="003555C5">
        <w:rPr>
          <w:noProof/>
          <w:lang w:val="nn-NO" w:eastAsia="nb-NO"/>
        </w:rPr>
        <w:drawing>
          <wp:inline distT="0" distB="0" distL="0" distR="0" wp14:anchorId="2E397E49" wp14:editId="0A79E142">
            <wp:extent cx="3249917" cy="2066925"/>
            <wp:effectExtent l="0" t="0" r="825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17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A3408" w14:textId="77777777" w:rsidR="006878B7" w:rsidRPr="003555C5" w:rsidRDefault="006878B7" w:rsidP="00982E5F">
      <w:pPr>
        <w:spacing w:after="160"/>
        <w:rPr>
          <w:lang w:val="nn-NO"/>
        </w:rPr>
      </w:pPr>
    </w:p>
    <w:p w14:paraId="0D2ACD88" w14:textId="0AFA8AB0" w:rsidR="004E5465" w:rsidRPr="003555C5" w:rsidRDefault="008B64C2" w:rsidP="00E16358">
      <w:pPr>
        <w:pStyle w:val="Overskrift1"/>
        <w:rPr>
          <w:lang w:val="nn-NO"/>
        </w:rPr>
      </w:pPr>
      <w:bookmarkStart w:id="25" w:name="_Toc461797682"/>
      <w:bookmarkStart w:id="26" w:name="_Toc461797754"/>
      <w:bookmarkStart w:id="27" w:name="_Toc461797826"/>
      <w:bookmarkStart w:id="28" w:name="_Toc461799663"/>
      <w:bookmarkStart w:id="29" w:name="_Toc462213722"/>
      <w:bookmarkStart w:id="30" w:name="_Toc462219243"/>
      <w:bookmarkStart w:id="31" w:name="_Toc462241921"/>
      <w:bookmarkStart w:id="32" w:name="_Toc462579637"/>
      <w:bookmarkStart w:id="33" w:name="_Toc463013917"/>
      <w:bookmarkStart w:id="34" w:name="_Toc464403121"/>
      <w:bookmarkStart w:id="35" w:name="_Toc464410074"/>
      <w:bookmarkStart w:id="36" w:name="_Toc90502509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rPr>
          <w:lang w:val="nn-NO"/>
        </w:rPr>
        <w:t>L</w:t>
      </w:r>
      <w:r w:rsidR="00AB1463" w:rsidRPr="003555C5">
        <w:rPr>
          <w:lang w:val="nn-NO"/>
        </w:rPr>
        <w:t>eiinga</w:t>
      </w:r>
      <w:r>
        <w:rPr>
          <w:lang w:val="nn-NO"/>
        </w:rPr>
        <w:t xml:space="preserve"> si styring og oppfølging</w:t>
      </w:r>
      <w:bookmarkEnd w:id="36"/>
    </w:p>
    <w:p w14:paraId="3E1B9DD8" w14:textId="48A725D4" w:rsidR="004E5465" w:rsidRPr="003555C5" w:rsidRDefault="00671CC0" w:rsidP="00E16358">
      <w:pPr>
        <w:pStyle w:val="Overskrift2"/>
        <w:rPr>
          <w:lang w:val="nn-NO"/>
        </w:rPr>
      </w:pPr>
      <w:bookmarkStart w:id="37" w:name="_Toc461723132"/>
      <w:bookmarkStart w:id="38" w:name="_Toc461793112"/>
      <w:bookmarkStart w:id="39" w:name="_Toc461793171"/>
      <w:bookmarkStart w:id="40" w:name="_Toc461797684"/>
      <w:bookmarkStart w:id="41" w:name="_Toc461797756"/>
      <w:bookmarkStart w:id="42" w:name="_Toc461797828"/>
      <w:bookmarkStart w:id="43" w:name="_Toc461799665"/>
      <w:bookmarkStart w:id="44" w:name="_Toc462213724"/>
      <w:bookmarkStart w:id="45" w:name="_Toc462219245"/>
      <w:bookmarkStart w:id="46" w:name="_Toc462241923"/>
      <w:bookmarkStart w:id="47" w:name="_Toc462579639"/>
      <w:bookmarkStart w:id="48" w:name="_Toc463013919"/>
      <w:bookmarkStart w:id="49" w:name="_Toc464403123"/>
      <w:bookmarkStart w:id="50" w:name="_Toc464410076"/>
      <w:bookmarkStart w:id="51" w:name="_Ref437450928"/>
      <w:bookmarkStart w:id="52" w:name="_Toc461645071"/>
      <w:bookmarkStart w:id="53" w:name="_Toc461793172"/>
      <w:bookmarkStart w:id="54" w:name="_Toc90502510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>
        <w:rPr>
          <w:lang w:val="nn-NO"/>
        </w:rPr>
        <w:t>V</w:t>
      </w:r>
      <w:r w:rsidR="00AB1463" w:rsidRPr="003555C5">
        <w:rPr>
          <w:lang w:val="nn-NO"/>
        </w:rPr>
        <w:t>erksemdsleiinga</w:t>
      </w:r>
      <w:bookmarkEnd w:id="51"/>
      <w:bookmarkEnd w:id="52"/>
      <w:bookmarkEnd w:id="53"/>
      <w:r>
        <w:rPr>
          <w:lang w:val="nn-NO"/>
        </w:rPr>
        <w:t xml:space="preserve"> sin gjennomgang</w:t>
      </w:r>
      <w:bookmarkEnd w:id="54"/>
    </w:p>
    <w:p w14:paraId="44832D3A" w14:textId="71467BCA" w:rsidR="007B1183" w:rsidRPr="003555C5" w:rsidRDefault="00AB1463" w:rsidP="00982E5F">
      <w:pPr>
        <w:spacing w:after="160"/>
        <w:rPr>
          <w:lang w:val="nn-NO"/>
        </w:rPr>
      </w:pPr>
      <w:r w:rsidRPr="003555C5">
        <w:rPr>
          <w:lang w:val="nn-NO"/>
        </w:rPr>
        <w:t>Verksemdleiinga</w:t>
      </w:r>
      <w:r w:rsidR="004E5465" w:rsidRPr="003555C5">
        <w:rPr>
          <w:lang w:val="nn-NO"/>
        </w:rPr>
        <w:t xml:space="preserve"> skal minimum årl</w:t>
      </w:r>
      <w:r w:rsidRPr="003555C5">
        <w:rPr>
          <w:lang w:val="nn-NO"/>
        </w:rPr>
        <w:t>e</w:t>
      </w:r>
      <w:r w:rsidR="004E5465" w:rsidRPr="003555C5">
        <w:rPr>
          <w:lang w:val="nn-NO"/>
        </w:rPr>
        <w:t xml:space="preserve">g gå gjennom status </w:t>
      </w:r>
      <w:r w:rsidR="00F81FA3" w:rsidRPr="003555C5">
        <w:rPr>
          <w:lang w:val="nn-NO"/>
        </w:rPr>
        <w:t xml:space="preserve">for internkontroll (styring og kontroll) </w:t>
      </w:r>
      <w:r w:rsidR="004E5465" w:rsidRPr="003555C5">
        <w:rPr>
          <w:lang w:val="nn-NO"/>
        </w:rPr>
        <w:t>på informasjonssikkerhe</w:t>
      </w:r>
      <w:r w:rsidRPr="003555C5">
        <w:rPr>
          <w:lang w:val="nn-NO"/>
        </w:rPr>
        <w:t>i</w:t>
      </w:r>
      <w:r w:rsidR="004E5465" w:rsidRPr="003555C5">
        <w:rPr>
          <w:lang w:val="nn-NO"/>
        </w:rPr>
        <w:t>ts</w:t>
      </w:r>
      <w:r w:rsidR="00B44C42" w:rsidRPr="003555C5">
        <w:rPr>
          <w:lang w:val="nn-NO"/>
        </w:rPr>
        <w:softHyphen/>
      </w:r>
      <w:r w:rsidR="004E5465" w:rsidRPr="003555C5">
        <w:rPr>
          <w:lang w:val="nn-NO"/>
        </w:rPr>
        <w:t>området</w:t>
      </w:r>
      <w:r w:rsidR="00692BA1" w:rsidRPr="003555C5">
        <w:rPr>
          <w:lang w:val="nn-NO"/>
        </w:rPr>
        <w:t xml:space="preserve">. </w:t>
      </w:r>
      <w:r w:rsidR="007B1183" w:rsidRPr="003555C5">
        <w:rPr>
          <w:lang w:val="nn-NO"/>
        </w:rPr>
        <w:t>He</w:t>
      </w:r>
      <w:r w:rsidRPr="003555C5">
        <w:rPr>
          <w:lang w:val="nn-NO"/>
        </w:rPr>
        <w:t>i</w:t>
      </w:r>
      <w:r w:rsidR="007B1183" w:rsidRPr="003555C5">
        <w:rPr>
          <w:lang w:val="nn-NO"/>
        </w:rPr>
        <w:t>le topple</w:t>
      </w:r>
      <w:r w:rsidRPr="003555C5">
        <w:rPr>
          <w:lang w:val="nn-NO"/>
        </w:rPr>
        <w:t>ia</w:t>
      </w:r>
      <w:r w:rsidR="007B1183" w:rsidRPr="003555C5">
        <w:rPr>
          <w:lang w:val="nn-NO"/>
        </w:rPr>
        <w:t>rgrupp</w:t>
      </w:r>
      <w:r w:rsidRPr="003555C5">
        <w:rPr>
          <w:lang w:val="nn-NO"/>
        </w:rPr>
        <w:t>a</w:t>
      </w:r>
      <w:r w:rsidR="007B1183" w:rsidRPr="003555C5">
        <w:rPr>
          <w:lang w:val="nn-NO"/>
        </w:rPr>
        <w:t xml:space="preserve"> skal i størst </w:t>
      </w:r>
      <w:r w:rsidRPr="003555C5">
        <w:rPr>
          <w:lang w:val="nn-NO"/>
        </w:rPr>
        <w:t xml:space="preserve">mogleg </w:t>
      </w:r>
      <w:r w:rsidR="007B1183" w:rsidRPr="003555C5">
        <w:rPr>
          <w:lang w:val="nn-NO"/>
        </w:rPr>
        <w:t xml:space="preserve">grad </w:t>
      </w:r>
      <w:r w:rsidR="007B1183" w:rsidRPr="003555C5">
        <w:rPr>
          <w:lang w:val="nn-NO"/>
        </w:rPr>
        <w:lastRenderedPageBreak/>
        <w:t>delta</w:t>
      </w:r>
      <w:r w:rsidR="00F81FA3" w:rsidRPr="003555C5">
        <w:rPr>
          <w:lang w:val="nn-NO"/>
        </w:rPr>
        <w:t xml:space="preserve">. </w:t>
      </w:r>
      <w:r w:rsidR="00464B6C" w:rsidRPr="003555C5">
        <w:rPr>
          <w:lang w:val="nn-NO"/>
        </w:rPr>
        <w:t>Omfang og innret</w:t>
      </w:r>
      <w:r w:rsidRPr="003555C5">
        <w:rPr>
          <w:lang w:val="nn-NO"/>
        </w:rPr>
        <w:t>t</w:t>
      </w:r>
      <w:r w:rsidR="00464B6C" w:rsidRPr="003555C5">
        <w:rPr>
          <w:lang w:val="nn-NO"/>
        </w:rPr>
        <w:t>ing skal v</w:t>
      </w:r>
      <w:r w:rsidRPr="003555C5">
        <w:rPr>
          <w:lang w:val="nn-NO"/>
        </w:rPr>
        <w:t>e</w:t>
      </w:r>
      <w:r w:rsidR="00464B6C" w:rsidRPr="003555C5">
        <w:rPr>
          <w:lang w:val="nn-NO"/>
        </w:rPr>
        <w:t>re tilpass</w:t>
      </w:r>
      <w:r w:rsidRPr="003555C5">
        <w:rPr>
          <w:lang w:val="nn-NO"/>
        </w:rPr>
        <w:t>a</w:t>
      </w:r>
      <w:r w:rsidR="00464B6C" w:rsidRPr="003555C5">
        <w:rPr>
          <w:lang w:val="nn-NO"/>
        </w:rPr>
        <w:t xml:space="preserve"> risiko og </w:t>
      </w:r>
      <w:proofErr w:type="spellStart"/>
      <w:r w:rsidR="00464B6C" w:rsidRPr="003555C5">
        <w:rPr>
          <w:lang w:val="nn-NO"/>
        </w:rPr>
        <w:t>vesentl</w:t>
      </w:r>
      <w:r w:rsidRPr="003555C5">
        <w:rPr>
          <w:lang w:val="nn-NO"/>
        </w:rPr>
        <w:t>e</w:t>
      </w:r>
      <w:r w:rsidR="00464B6C" w:rsidRPr="003555C5">
        <w:rPr>
          <w:lang w:val="nn-NO"/>
        </w:rPr>
        <w:t>ghe</w:t>
      </w:r>
      <w:r w:rsidRPr="003555C5">
        <w:rPr>
          <w:lang w:val="nn-NO"/>
        </w:rPr>
        <w:t>i</w:t>
      </w:r>
      <w:r w:rsidR="00464B6C" w:rsidRPr="003555C5">
        <w:rPr>
          <w:lang w:val="nn-NO"/>
        </w:rPr>
        <w:t>t</w:t>
      </w:r>
      <w:proofErr w:type="spellEnd"/>
      <w:r w:rsidR="00464B6C" w:rsidRPr="003555C5">
        <w:rPr>
          <w:lang w:val="nn-NO"/>
        </w:rPr>
        <w:t xml:space="preserve">. </w:t>
      </w:r>
      <w:r w:rsidR="007B1183" w:rsidRPr="003555C5">
        <w:rPr>
          <w:lang w:val="nn-NO"/>
        </w:rPr>
        <w:t>Gjennomgang</w:t>
      </w:r>
      <w:r w:rsidRPr="003555C5">
        <w:rPr>
          <w:lang w:val="nn-NO"/>
        </w:rPr>
        <w:t>en</w:t>
      </w:r>
      <w:r w:rsidR="007B1183" w:rsidRPr="003555C5">
        <w:rPr>
          <w:lang w:val="nn-NO"/>
        </w:rPr>
        <w:t xml:space="preserve"> skal v</w:t>
      </w:r>
      <w:r w:rsidRPr="003555C5">
        <w:rPr>
          <w:lang w:val="nn-NO"/>
        </w:rPr>
        <w:t>e</w:t>
      </w:r>
      <w:r w:rsidR="007B1183" w:rsidRPr="003555C5">
        <w:rPr>
          <w:lang w:val="nn-NO"/>
        </w:rPr>
        <w:t xml:space="preserve">re </w:t>
      </w:r>
      <w:r w:rsidRPr="003555C5">
        <w:rPr>
          <w:lang w:val="nn-NO"/>
        </w:rPr>
        <w:t xml:space="preserve">førebudd </w:t>
      </w:r>
      <w:r w:rsidR="007B1183" w:rsidRPr="003555C5">
        <w:rPr>
          <w:lang w:val="nn-NO"/>
        </w:rPr>
        <w:t>av fagansvarl</w:t>
      </w:r>
      <w:r w:rsidRPr="003555C5">
        <w:rPr>
          <w:lang w:val="nn-NO"/>
        </w:rPr>
        <w:t>e</w:t>
      </w:r>
      <w:r w:rsidR="007B1183" w:rsidRPr="003555C5">
        <w:rPr>
          <w:lang w:val="nn-NO"/>
        </w:rPr>
        <w:t>g informasjonssikkerhe</w:t>
      </w:r>
      <w:r w:rsidRPr="003555C5">
        <w:rPr>
          <w:lang w:val="nn-NO"/>
        </w:rPr>
        <w:t>i</w:t>
      </w:r>
      <w:r w:rsidR="007B1183" w:rsidRPr="003555C5">
        <w:rPr>
          <w:lang w:val="nn-NO"/>
        </w:rPr>
        <w:t xml:space="preserve">t i </w:t>
      </w:r>
      <w:r w:rsidR="00F81FA3" w:rsidRPr="003555C5">
        <w:rPr>
          <w:lang w:val="nn-NO"/>
        </w:rPr>
        <w:t>samsvar med føring</w:t>
      </w:r>
      <w:r w:rsidRPr="003555C5">
        <w:rPr>
          <w:lang w:val="nn-NO"/>
        </w:rPr>
        <w:t>a</w:t>
      </w:r>
      <w:r w:rsidR="00F81FA3" w:rsidRPr="003555C5">
        <w:rPr>
          <w:lang w:val="nn-NO"/>
        </w:rPr>
        <w:t>r fr</w:t>
      </w:r>
      <w:r w:rsidRPr="003555C5">
        <w:rPr>
          <w:lang w:val="nn-NO"/>
        </w:rPr>
        <w:t>å</w:t>
      </w:r>
      <w:r w:rsidR="007B1183" w:rsidRPr="003555C5">
        <w:rPr>
          <w:lang w:val="nn-NO"/>
        </w:rPr>
        <w:t xml:space="preserve"> Direktør</w:t>
      </w:r>
      <w:r w:rsidR="00F81FA3" w:rsidRPr="003555C5">
        <w:rPr>
          <w:lang w:val="nn-NO"/>
        </w:rPr>
        <w:t xml:space="preserve"> og tidl</w:t>
      </w:r>
      <w:r w:rsidRPr="003555C5">
        <w:rPr>
          <w:lang w:val="nn-NO"/>
        </w:rPr>
        <w:t>e</w:t>
      </w:r>
      <w:r w:rsidR="00F81FA3" w:rsidRPr="003555C5">
        <w:rPr>
          <w:lang w:val="nn-NO"/>
        </w:rPr>
        <w:t>g</w:t>
      </w:r>
      <w:r w:rsidRPr="003555C5">
        <w:rPr>
          <w:lang w:val="nn-NO"/>
        </w:rPr>
        <w:t>a</w:t>
      </w:r>
      <w:r w:rsidR="00F81FA3" w:rsidRPr="003555C5">
        <w:rPr>
          <w:lang w:val="nn-NO"/>
        </w:rPr>
        <w:t>re gjennomgang</w:t>
      </w:r>
      <w:r w:rsidRPr="003555C5">
        <w:rPr>
          <w:lang w:val="nn-NO"/>
        </w:rPr>
        <w:t>a</w:t>
      </w:r>
      <w:r w:rsidR="00F81FA3" w:rsidRPr="003555C5">
        <w:rPr>
          <w:lang w:val="nn-NO"/>
        </w:rPr>
        <w:t>r.</w:t>
      </w:r>
    </w:p>
    <w:p w14:paraId="776AE807" w14:textId="12B98E97" w:rsidR="004E5465" w:rsidRPr="003555C5" w:rsidRDefault="00692BA1" w:rsidP="00982E5F">
      <w:pPr>
        <w:spacing w:after="160"/>
        <w:rPr>
          <w:lang w:val="nn-NO"/>
        </w:rPr>
      </w:pPr>
      <w:r w:rsidRPr="003555C5">
        <w:rPr>
          <w:lang w:val="nn-NO"/>
        </w:rPr>
        <w:t>Direktør</w:t>
      </w:r>
      <w:r w:rsidR="004E5465" w:rsidRPr="003555C5">
        <w:rPr>
          <w:lang w:val="nn-NO"/>
        </w:rPr>
        <w:t xml:space="preserve"> </w:t>
      </w:r>
      <w:r w:rsidRPr="003555C5">
        <w:rPr>
          <w:lang w:val="nn-NO"/>
        </w:rPr>
        <w:t xml:space="preserve">skal på bakgrunn </w:t>
      </w:r>
      <w:r w:rsidR="0023484D" w:rsidRPr="003555C5">
        <w:rPr>
          <w:lang w:val="nn-NO"/>
        </w:rPr>
        <w:t xml:space="preserve">av gjennomgangen </w:t>
      </w:r>
      <w:r w:rsidR="004E5465" w:rsidRPr="003555C5">
        <w:rPr>
          <w:lang w:val="nn-NO"/>
        </w:rPr>
        <w:t>g</w:t>
      </w:r>
      <w:r w:rsidR="00AB1463" w:rsidRPr="003555C5">
        <w:rPr>
          <w:lang w:val="nn-NO"/>
        </w:rPr>
        <w:t>je</w:t>
      </w:r>
      <w:r w:rsidR="004E5465" w:rsidRPr="003555C5">
        <w:rPr>
          <w:lang w:val="nn-NO"/>
        </w:rPr>
        <w:t xml:space="preserve"> eventuelle tilleggsføring</w:t>
      </w:r>
      <w:r w:rsidR="00AB1463" w:rsidRPr="003555C5">
        <w:rPr>
          <w:lang w:val="nn-NO"/>
        </w:rPr>
        <w:t>a</w:t>
      </w:r>
      <w:r w:rsidR="004E5465" w:rsidRPr="003555C5">
        <w:rPr>
          <w:lang w:val="nn-NO"/>
        </w:rPr>
        <w:t xml:space="preserve">r for </w:t>
      </w:r>
      <w:r w:rsidR="00CD420D" w:rsidRPr="003555C5">
        <w:rPr>
          <w:lang w:val="nn-NO"/>
        </w:rPr>
        <w:t>internkontroll</w:t>
      </w:r>
      <w:r w:rsidR="004E5465" w:rsidRPr="003555C5">
        <w:rPr>
          <w:lang w:val="nn-NO"/>
        </w:rPr>
        <w:t>arbeid</w:t>
      </w:r>
      <w:r w:rsidR="00AB1463" w:rsidRPr="003555C5">
        <w:rPr>
          <w:lang w:val="nn-NO"/>
        </w:rPr>
        <w:t>et i verksemda</w:t>
      </w:r>
      <w:r w:rsidR="004E5465" w:rsidRPr="003555C5">
        <w:rPr>
          <w:lang w:val="nn-NO"/>
        </w:rPr>
        <w:t xml:space="preserve"> </w:t>
      </w:r>
      <w:r w:rsidR="007C0C97" w:rsidRPr="003555C5">
        <w:rPr>
          <w:lang w:val="nn-NO"/>
        </w:rPr>
        <w:t>inn</w:t>
      </w:r>
      <w:r w:rsidR="00AB1463" w:rsidRPr="003555C5">
        <w:rPr>
          <w:lang w:val="nn-NO"/>
        </w:rPr>
        <w:t>a</w:t>
      </w:r>
      <w:r w:rsidR="007C0C97" w:rsidRPr="003555C5">
        <w:rPr>
          <w:lang w:val="nn-NO"/>
        </w:rPr>
        <w:t xml:space="preserve">n </w:t>
      </w:r>
      <w:r w:rsidR="004E5465" w:rsidRPr="003555C5">
        <w:rPr>
          <w:lang w:val="nn-NO"/>
        </w:rPr>
        <w:t>informasjonssikkerhe</w:t>
      </w:r>
      <w:r w:rsidR="00AB1463" w:rsidRPr="003555C5">
        <w:rPr>
          <w:lang w:val="nn-NO"/>
        </w:rPr>
        <w:t>i</w:t>
      </w:r>
      <w:r w:rsidR="004E5465" w:rsidRPr="003555C5">
        <w:rPr>
          <w:lang w:val="nn-NO"/>
        </w:rPr>
        <w:t>t.</w:t>
      </w:r>
    </w:p>
    <w:p w14:paraId="5B544C34" w14:textId="50A41624" w:rsidR="00B44C42" w:rsidRPr="003555C5" w:rsidRDefault="004E5465" w:rsidP="00982E5F">
      <w:pPr>
        <w:spacing w:after="160"/>
        <w:rPr>
          <w:lang w:val="nn-NO"/>
        </w:rPr>
      </w:pPr>
      <w:r w:rsidRPr="003555C5">
        <w:rPr>
          <w:lang w:val="nn-NO"/>
        </w:rPr>
        <w:t xml:space="preserve">Ved behov skal </w:t>
      </w:r>
      <w:r w:rsidR="0023484D" w:rsidRPr="003555C5">
        <w:rPr>
          <w:lang w:val="nn-NO"/>
        </w:rPr>
        <w:t xml:space="preserve">Direktør </w:t>
      </w:r>
      <w:r w:rsidR="00CD420D" w:rsidRPr="003555C5">
        <w:rPr>
          <w:lang w:val="nn-NO"/>
        </w:rPr>
        <w:t xml:space="preserve">sørge for </w:t>
      </w:r>
      <w:r w:rsidR="00D523E3" w:rsidRPr="003555C5">
        <w:rPr>
          <w:lang w:val="nn-NO"/>
        </w:rPr>
        <w:t xml:space="preserve">etablering eller </w:t>
      </w:r>
      <w:r w:rsidR="00CD420D" w:rsidRPr="003555C5">
        <w:rPr>
          <w:lang w:val="nn-NO"/>
        </w:rPr>
        <w:t xml:space="preserve">endring </w:t>
      </w:r>
      <w:r w:rsidR="00B44C42" w:rsidRPr="003555C5">
        <w:rPr>
          <w:lang w:val="nn-NO"/>
        </w:rPr>
        <w:t xml:space="preserve">i </w:t>
      </w:r>
      <w:r w:rsidR="007E75B6">
        <w:rPr>
          <w:lang w:val="nn-NO"/>
        </w:rPr>
        <w:t>føringane</w:t>
      </w:r>
      <w:r w:rsidR="00B44C42" w:rsidRPr="003555C5">
        <w:rPr>
          <w:lang w:val="nn-NO"/>
        </w:rPr>
        <w:t>.</w:t>
      </w:r>
      <w:r w:rsidR="00692BA1" w:rsidRPr="003555C5">
        <w:rPr>
          <w:lang w:val="nn-NO"/>
        </w:rPr>
        <w:t xml:space="preserve"> </w:t>
      </w:r>
      <w:r w:rsidR="004F7A01" w:rsidRPr="003555C5">
        <w:rPr>
          <w:lang w:val="nn-NO"/>
        </w:rPr>
        <w:t>Fagansvarl</w:t>
      </w:r>
      <w:r w:rsidR="00AB1463" w:rsidRPr="003555C5">
        <w:rPr>
          <w:lang w:val="nn-NO"/>
        </w:rPr>
        <w:t>e</w:t>
      </w:r>
      <w:r w:rsidR="004F7A01" w:rsidRPr="003555C5">
        <w:rPr>
          <w:lang w:val="nn-NO"/>
        </w:rPr>
        <w:t>g informasjonssikkerhe</w:t>
      </w:r>
      <w:r w:rsidR="00AB1463" w:rsidRPr="003555C5">
        <w:rPr>
          <w:lang w:val="nn-NO"/>
        </w:rPr>
        <w:t>i</w:t>
      </w:r>
      <w:r w:rsidR="004F7A01" w:rsidRPr="003555C5">
        <w:rPr>
          <w:lang w:val="nn-NO"/>
        </w:rPr>
        <w:t xml:space="preserve">t </w:t>
      </w:r>
      <w:r w:rsidR="00BE24C1" w:rsidRPr="003555C5">
        <w:rPr>
          <w:lang w:val="nn-NO"/>
        </w:rPr>
        <w:t>skal normalt v</w:t>
      </w:r>
      <w:r w:rsidR="00AB1463" w:rsidRPr="003555C5">
        <w:rPr>
          <w:lang w:val="nn-NO"/>
        </w:rPr>
        <w:t>e</w:t>
      </w:r>
      <w:r w:rsidR="00BE24C1" w:rsidRPr="003555C5">
        <w:rPr>
          <w:lang w:val="nn-NO"/>
        </w:rPr>
        <w:t>re</w:t>
      </w:r>
      <w:r w:rsidR="004F7A01" w:rsidRPr="003555C5">
        <w:rPr>
          <w:lang w:val="nn-NO"/>
        </w:rPr>
        <w:t xml:space="preserve"> saksbehandl</w:t>
      </w:r>
      <w:r w:rsidR="00AB1463" w:rsidRPr="003555C5">
        <w:rPr>
          <w:lang w:val="nn-NO"/>
        </w:rPr>
        <w:t>a</w:t>
      </w:r>
      <w:r w:rsidR="004F7A01" w:rsidRPr="003555C5">
        <w:rPr>
          <w:lang w:val="nn-NO"/>
        </w:rPr>
        <w:t>r</w:t>
      </w:r>
      <w:r w:rsidR="0023484D" w:rsidRPr="003555C5">
        <w:rPr>
          <w:lang w:val="nn-NO"/>
        </w:rPr>
        <w:t xml:space="preserve"> og resten av organisasjonen skal involver</w:t>
      </w:r>
      <w:r w:rsidR="00AB1463" w:rsidRPr="003555C5">
        <w:rPr>
          <w:lang w:val="nn-NO"/>
        </w:rPr>
        <w:t>ast</w:t>
      </w:r>
      <w:r w:rsidR="0023484D" w:rsidRPr="003555C5">
        <w:rPr>
          <w:lang w:val="nn-NO"/>
        </w:rPr>
        <w:t xml:space="preserve"> på </w:t>
      </w:r>
      <w:r w:rsidR="00AB1463" w:rsidRPr="003555C5">
        <w:rPr>
          <w:lang w:val="nn-NO"/>
        </w:rPr>
        <w:t xml:space="preserve">føremålstenleg </w:t>
      </w:r>
      <w:r w:rsidR="0023484D" w:rsidRPr="003555C5">
        <w:rPr>
          <w:lang w:val="nn-NO"/>
        </w:rPr>
        <w:t>måte</w:t>
      </w:r>
      <w:r w:rsidR="004F7A01" w:rsidRPr="003555C5">
        <w:rPr>
          <w:lang w:val="nn-NO"/>
        </w:rPr>
        <w:t>.</w:t>
      </w:r>
    </w:p>
    <w:p w14:paraId="4BFC43E0" w14:textId="70B44AB6" w:rsidR="00C967C3" w:rsidRPr="003555C5" w:rsidRDefault="00C967C3" w:rsidP="00982E5F">
      <w:pPr>
        <w:spacing w:after="160"/>
        <w:rPr>
          <w:lang w:val="nn-NO"/>
        </w:rPr>
      </w:pPr>
      <w:r w:rsidRPr="003555C5">
        <w:rPr>
          <w:lang w:val="nn-NO"/>
        </w:rPr>
        <w:t xml:space="preserve">Ved behov </w:t>
      </w:r>
      <w:r w:rsidR="00BE7FC1" w:rsidRPr="003555C5">
        <w:rPr>
          <w:lang w:val="nn-NO"/>
        </w:rPr>
        <w:t>for me</w:t>
      </w:r>
      <w:r w:rsidR="00AB1463" w:rsidRPr="003555C5">
        <w:rPr>
          <w:lang w:val="nn-NO"/>
        </w:rPr>
        <w:t>i</w:t>
      </w:r>
      <w:r w:rsidR="00BE7FC1" w:rsidRPr="003555C5">
        <w:rPr>
          <w:lang w:val="nn-NO"/>
        </w:rPr>
        <w:t>r informasjon</w:t>
      </w:r>
      <w:r w:rsidR="00BE24C1" w:rsidRPr="003555C5">
        <w:rPr>
          <w:lang w:val="nn-NO"/>
        </w:rPr>
        <w:t xml:space="preserve"> om status</w:t>
      </w:r>
      <w:r w:rsidR="00BE7FC1" w:rsidRPr="003555C5">
        <w:rPr>
          <w:lang w:val="nn-NO"/>
        </w:rPr>
        <w:t xml:space="preserve">, </w:t>
      </w:r>
      <w:r w:rsidRPr="003555C5">
        <w:rPr>
          <w:lang w:val="nn-NO"/>
        </w:rPr>
        <w:t xml:space="preserve">kan </w:t>
      </w:r>
      <w:r w:rsidR="00DC5E46" w:rsidRPr="003555C5">
        <w:rPr>
          <w:lang w:val="nn-NO"/>
        </w:rPr>
        <w:t>Direktør</w:t>
      </w:r>
      <w:r w:rsidRPr="003555C5">
        <w:rPr>
          <w:lang w:val="nn-NO"/>
        </w:rPr>
        <w:t xml:space="preserve"> </w:t>
      </w:r>
      <w:r w:rsidR="00AB1463" w:rsidRPr="003555C5">
        <w:rPr>
          <w:lang w:val="nn-NO"/>
        </w:rPr>
        <w:t xml:space="preserve">avgjere </w:t>
      </w:r>
      <w:r w:rsidR="00DC5E46" w:rsidRPr="003555C5">
        <w:rPr>
          <w:lang w:val="nn-NO"/>
        </w:rPr>
        <w:t xml:space="preserve">at </w:t>
      </w:r>
      <w:r w:rsidR="00AB1463" w:rsidRPr="003555C5">
        <w:rPr>
          <w:lang w:val="nn-NO"/>
        </w:rPr>
        <w:t xml:space="preserve">verksemda </w:t>
      </w:r>
      <w:r w:rsidR="00DC5E46" w:rsidRPr="003555C5">
        <w:rPr>
          <w:lang w:val="nn-NO"/>
        </w:rPr>
        <w:t xml:space="preserve">skal </w:t>
      </w:r>
      <w:r w:rsidR="00BE7FC1" w:rsidRPr="003555C5">
        <w:rPr>
          <w:lang w:val="nn-NO"/>
        </w:rPr>
        <w:t>måle tilstanden på definerte indikator</w:t>
      </w:r>
      <w:r w:rsidR="00AB1463" w:rsidRPr="003555C5">
        <w:rPr>
          <w:lang w:val="nn-NO"/>
        </w:rPr>
        <w:t>a</w:t>
      </w:r>
      <w:r w:rsidR="00BE7FC1" w:rsidRPr="003555C5">
        <w:rPr>
          <w:lang w:val="nn-NO"/>
        </w:rPr>
        <w:t>r over tid</w:t>
      </w:r>
      <w:r w:rsidR="00BE24C1" w:rsidRPr="003555C5">
        <w:rPr>
          <w:lang w:val="nn-NO"/>
        </w:rPr>
        <w:t>,</w:t>
      </w:r>
      <w:r w:rsidR="00BE7FC1" w:rsidRPr="003555C5">
        <w:rPr>
          <w:lang w:val="nn-NO"/>
        </w:rPr>
        <w:t xml:space="preserve"> eller få </w:t>
      </w:r>
      <w:r w:rsidR="00DD1C4C" w:rsidRPr="003555C5">
        <w:rPr>
          <w:lang w:val="nn-NO"/>
        </w:rPr>
        <w:t>gjennomført evaluering</w:t>
      </w:r>
      <w:r w:rsidR="00AB1463" w:rsidRPr="003555C5">
        <w:rPr>
          <w:lang w:val="nn-NO"/>
        </w:rPr>
        <w:t>a</w:t>
      </w:r>
      <w:r w:rsidR="00DD1C4C" w:rsidRPr="003555C5">
        <w:rPr>
          <w:lang w:val="nn-NO"/>
        </w:rPr>
        <w:t xml:space="preserve">r eller internrevisjon, jf. pkt. </w:t>
      </w:r>
      <w:r w:rsidR="00DD1C4C" w:rsidRPr="003555C5">
        <w:rPr>
          <w:lang w:val="nn-NO"/>
        </w:rPr>
        <w:fldChar w:fldCharType="begin"/>
      </w:r>
      <w:r w:rsidR="00DD1C4C" w:rsidRPr="003555C5">
        <w:rPr>
          <w:lang w:val="nn-NO"/>
        </w:rPr>
        <w:instrText xml:space="preserve"> REF _Ref461784944 \r \h </w:instrText>
      </w:r>
      <w:r w:rsidR="00DD1C4C" w:rsidRPr="003555C5">
        <w:rPr>
          <w:lang w:val="nn-NO"/>
        </w:rPr>
      </w:r>
      <w:r w:rsidR="00DD1C4C" w:rsidRPr="003555C5">
        <w:rPr>
          <w:lang w:val="nn-NO"/>
        </w:rPr>
        <w:fldChar w:fldCharType="separate"/>
      </w:r>
      <w:r w:rsidR="00BB681E" w:rsidRPr="003555C5">
        <w:rPr>
          <w:lang w:val="nn-NO"/>
        </w:rPr>
        <w:t>6.2</w:t>
      </w:r>
      <w:r w:rsidR="00DD1C4C" w:rsidRPr="003555C5">
        <w:rPr>
          <w:lang w:val="nn-NO"/>
        </w:rPr>
        <w:fldChar w:fldCharType="end"/>
      </w:r>
      <w:r w:rsidR="00DD1C4C" w:rsidRPr="003555C5">
        <w:rPr>
          <w:lang w:val="nn-NO"/>
        </w:rPr>
        <w:t xml:space="preserve">, </w:t>
      </w:r>
      <w:r w:rsidR="00DD1C4C" w:rsidRPr="003555C5">
        <w:rPr>
          <w:lang w:val="nn-NO"/>
        </w:rPr>
        <w:fldChar w:fldCharType="begin"/>
      </w:r>
      <w:r w:rsidR="00DD1C4C" w:rsidRPr="003555C5">
        <w:rPr>
          <w:lang w:val="nn-NO"/>
        </w:rPr>
        <w:instrText xml:space="preserve"> REF _Ref461784964 \r \h </w:instrText>
      </w:r>
      <w:r w:rsidR="00DD1C4C" w:rsidRPr="003555C5">
        <w:rPr>
          <w:lang w:val="nn-NO"/>
        </w:rPr>
      </w:r>
      <w:r w:rsidR="00DD1C4C" w:rsidRPr="003555C5">
        <w:rPr>
          <w:lang w:val="nn-NO"/>
        </w:rPr>
        <w:fldChar w:fldCharType="separate"/>
      </w:r>
      <w:r w:rsidR="00BB681E" w:rsidRPr="003555C5">
        <w:rPr>
          <w:lang w:val="nn-NO"/>
        </w:rPr>
        <w:t>6.3</w:t>
      </w:r>
      <w:r w:rsidR="00DD1C4C" w:rsidRPr="003555C5">
        <w:rPr>
          <w:lang w:val="nn-NO"/>
        </w:rPr>
        <w:fldChar w:fldCharType="end"/>
      </w:r>
      <w:r w:rsidR="00DD1C4C" w:rsidRPr="003555C5">
        <w:rPr>
          <w:lang w:val="nn-NO"/>
        </w:rPr>
        <w:t xml:space="preserve"> og </w:t>
      </w:r>
      <w:r w:rsidR="00DD1C4C" w:rsidRPr="003555C5">
        <w:rPr>
          <w:lang w:val="nn-NO"/>
        </w:rPr>
        <w:fldChar w:fldCharType="begin"/>
      </w:r>
      <w:r w:rsidR="00DD1C4C" w:rsidRPr="003555C5">
        <w:rPr>
          <w:lang w:val="nn-NO"/>
        </w:rPr>
        <w:instrText xml:space="preserve"> REF _Ref461784977 \r \h </w:instrText>
      </w:r>
      <w:r w:rsidR="00DD1C4C" w:rsidRPr="003555C5">
        <w:rPr>
          <w:lang w:val="nn-NO"/>
        </w:rPr>
      </w:r>
      <w:r w:rsidR="00DD1C4C" w:rsidRPr="003555C5">
        <w:rPr>
          <w:lang w:val="nn-NO"/>
        </w:rPr>
        <w:fldChar w:fldCharType="separate"/>
      </w:r>
      <w:r w:rsidR="00BB681E" w:rsidRPr="003555C5">
        <w:rPr>
          <w:lang w:val="nn-NO"/>
        </w:rPr>
        <w:t>6.4</w:t>
      </w:r>
      <w:r w:rsidR="00DD1C4C" w:rsidRPr="003555C5">
        <w:rPr>
          <w:lang w:val="nn-NO"/>
        </w:rPr>
        <w:fldChar w:fldCharType="end"/>
      </w:r>
      <w:r w:rsidR="00DD1C4C" w:rsidRPr="003555C5">
        <w:rPr>
          <w:lang w:val="nn-NO"/>
        </w:rPr>
        <w:t>.</w:t>
      </w:r>
    </w:p>
    <w:p w14:paraId="27C4D22D" w14:textId="40516449" w:rsidR="00B44C42" w:rsidRPr="003555C5" w:rsidRDefault="00B44C42" w:rsidP="00771FE6">
      <w:pPr>
        <w:pStyle w:val="Overskrift2"/>
        <w:rPr>
          <w:lang w:val="nn-NO"/>
        </w:rPr>
      </w:pPr>
      <w:bookmarkStart w:id="55" w:name="_Toc461797686"/>
      <w:bookmarkStart w:id="56" w:name="_Toc461797758"/>
      <w:bookmarkStart w:id="57" w:name="_Toc461797830"/>
      <w:bookmarkStart w:id="58" w:name="_Toc461799667"/>
      <w:bookmarkStart w:id="59" w:name="_Toc462213726"/>
      <w:bookmarkStart w:id="60" w:name="_Toc462219247"/>
      <w:bookmarkStart w:id="61" w:name="_Toc462241925"/>
      <w:bookmarkStart w:id="62" w:name="_Toc462579641"/>
      <w:bookmarkStart w:id="63" w:name="_Toc463013921"/>
      <w:bookmarkStart w:id="64" w:name="_Toc464403125"/>
      <w:bookmarkStart w:id="65" w:name="_Toc464410078"/>
      <w:bookmarkStart w:id="66" w:name="_Toc461797687"/>
      <w:bookmarkStart w:id="67" w:name="_Toc461797759"/>
      <w:bookmarkStart w:id="68" w:name="_Toc461797831"/>
      <w:bookmarkStart w:id="69" w:name="_Toc461799668"/>
      <w:bookmarkStart w:id="70" w:name="_Toc462213727"/>
      <w:bookmarkStart w:id="71" w:name="_Toc462219248"/>
      <w:bookmarkStart w:id="72" w:name="_Toc462241926"/>
      <w:bookmarkStart w:id="73" w:name="_Toc462579642"/>
      <w:bookmarkStart w:id="74" w:name="_Toc463013922"/>
      <w:bookmarkStart w:id="75" w:name="_Toc464403126"/>
      <w:bookmarkStart w:id="76" w:name="_Toc464410079"/>
      <w:bookmarkStart w:id="77" w:name="_Ref433723042"/>
      <w:bookmarkStart w:id="78" w:name="_Toc461645072"/>
      <w:bookmarkStart w:id="79" w:name="_Toc461793173"/>
      <w:bookmarkStart w:id="80" w:name="_Toc90502511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r w:rsidRPr="003555C5">
        <w:rPr>
          <w:lang w:val="nn-NO"/>
        </w:rPr>
        <w:t>Deleg</w:t>
      </w:r>
      <w:r w:rsidR="00CD420D" w:rsidRPr="003555C5">
        <w:rPr>
          <w:lang w:val="nn-NO"/>
        </w:rPr>
        <w:t>ere</w:t>
      </w:r>
      <w:r w:rsidRPr="003555C5">
        <w:rPr>
          <w:lang w:val="nn-NO"/>
        </w:rPr>
        <w:t xml:space="preserve"> og følge opp gjennom linj</w:t>
      </w:r>
      <w:bookmarkEnd w:id="77"/>
      <w:bookmarkEnd w:id="78"/>
      <w:bookmarkEnd w:id="79"/>
      <w:r w:rsidR="00AB1463" w:rsidRPr="003555C5">
        <w:rPr>
          <w:lang w:val="nn-NO"/>
        </w:rPr>
        <w:t>a</w:t>
      </w:r>
      <w:bookmarkEnd w:id="80"/>
    </w:p>
    <w:p w14:paraId="44BFCE1B" w14:textId="221F00DF" w:rsidR="00211F06" w:rsidRPr="003555C5" w:rsidRDefault="00AB1463" w:rsidP="00982E5F">
      <w:pPr>
        <w:spacing w:after="160"/>
        <w:rPr>
          <w:lang w:val="nn-NO"/>
        </w:rPr>
      </w:pPr>
      <w:r w:rsidRPr="003555C5">
        <w:rPr>
          <w:lang w:val="nn-NO"/>
        </w:rPr>
        <w:t xml:space="preserve">Leiarar </w:t>
      </w:r>
      <w:r w:rsidR="00B44C42" w:rsidRPr="003555C5">
        <w:rPr>
          <w:lang w:val="nn-NO"/>
        </w:rPr>
        <w:t xml:space="preserve">på alle nivå skal </w:t>
      </w:r>
      <w:r w:rsidRPr="003555C5">
        <w:rPr>
          <w:lang w:val="nn-NO"/>
        </w:rPr>
        <w:t xml:space="preserve">jamleg </w:t>
      </w:r>
      <w:r w:rsidR="00B44C42" w:rsidRPr="003555C5">
        <w:rPr>
          <w:lang w:val="nn-NO"/>
        </w:rPr>
        <w:t xml:space="preserve">vurdere </w:t>
      </w:r>
      <w:r w:rsidRPr="003555C5">
        <w:rPr>
          <w:lang w:val="nn-NO"/>
        </w:rPr>
        <w:t>k</w:t>
      </w:r>
      <w:r w:rsidR="00B44C42" w:rsidRPr="003555C5">
        <w:rPr>
          <w:lang w:val="nn-NO"/>
        </w:rPr>
        <w:t xml:space="preserve">va som er </w:t>
      </w:r>
      <w:r w:rsidRPr="003555C5">
        <w:rPr>
          <w:lang w:val="nn-NO"/>
        </w:rPr>
        <w:t xml:space="preserve">føremålstenleg </w:t>
      </w:r>
      <w:r w:rsidR="00B44C42" w:rsidRPr="003555C5">
        <w:rPr>
          <w:lang w:val="nn-NO"/>
        </w:rPr>
        <w:t>oppdeling og gruppering av underligg</w:t>
      </w:r>
      <w:r w:rsidRPr="003555C5">
        <w:rPr>
          <w:lang w:val="nn-NO"/>
        </w:rPr>
        <w:t>a</w:t>
      </w:r>
      <w:r w:rsidR="00B44C42" w:rsidRPr="003555C5">
        <w:rPr>
          <w:lang w:val="nn-NO"/>
        </w:rPr>
        <w:t xml:space="preserve">nde </w:t>
      </w:r>
      <w:r w:rsidR="002C4C75" w:rsidRPr="003555C5">
        <w:rPr>
          <w:lang w:val="nn-NO"/>
        </w:rPr>
        <w:t xml:space="preserve">område, </w:t>
      </w:r>
      <w:r w:rsidR="00B44C42" w:rsidRPr="003555C5">
        <w:rPr>
          <w:lang w:val="nn-NO"/>
        </w:rPr>
        <w:t>arbeidsoppg</w:t>
      </w:r>
      <w:r w:rsidRPr="003555C5">
        <w:rPr>
          <w:lang w:val="nn-NO"/>
        </w:rPr>
        <w:t>åver</w:t>
      </w:r>
      <w:r w:rsidR="00B44C42" w:rsidRPr="003555C5">
        <w:rPr>
          <w:lang w:val="nn-NO"/>
        </w:rPr>
        <w:t xml:space="preserve"> og </w:t>
      </w:r>
      <w:r w:rsidR="004F7A01" w:rsidRPr="003555C5">
        <w:rPr>
          <w:lang w:val="nn-NO"/>
        </w:rPr>
        <w:t>IKT-</w:t>
      </w:r>
      <w:r w:rsidR="00B44C42" w:rsidRPr="003555C5">
        <w:rPr>
          <w:lang w:val="nn-NO"/>
        </w:rPr>
        <w:t xml:space="preserve">system, og </w:t>
      </w:r>
      <w:r w:rsidR="002C4C75" w:rsidRPr="003555C5">
        <w:rPr>
          <w:lang w:val="nn-NO"/>
        </w:rPr>
        <w:t xml:space="preserve">på </w:t>
      </w:r>
      <w:r w:rsidRPr="003555C5">
        <w:rPr>
          <w:lang w:val="nn-NO"/>
        </w:rPr>
        <w:t xml:space="preserve">kva </w:t>
      </w:r>
      <w:r w:rsidR="002C4C75" w:rsidRPr="003555C5">
        <w:rPr>
          <w:lang w:val="nn-NO"/>
        </w:rPr>
        <w:t xml:space="preserve">måte </w:t>
      </w:r>
      <w:r w:rsidR="00B44C42" w:rsidRPr="003555C5">
        <w:rPr>
          <w:lang w:val="nn-NO"/>
        </w:rPr>
        <w:t xml:space="preserve">det operative ansvaret </w:t>
      </w:r>
      <w:r w:rsidR="0017253E" w:rsidRPr="003555C5">
        <w:rPr>
          <w:lang w:val="nn-NO"/>
        </w:rPr>
        <w:t>som risikoei</w:t>
      </w:r>
      <w:r w:rsidRPr="003555C5">
        <w:rPr>
          <w:lang w:val="nn-NO"/>
        </w:rPr>
        <w:t>ga</w:t>
      </w:r>
      <w:r w:rsidR="0017253E" w:rsidRPr="003555C5">
        <w:rPr>
          <w:lang w:val="nn-NO"/>
        </w:rPr>
        <w:t>r</w:t>
      </w:r>
      <w:r w:rsidR="00EA74B5" w:rsidRPr="003555C5">
        <w:rPr>
          <w:lang w:val="nn-NO"/>
        </w:rPr>
        <w:t>, systemei</w:t>
      </w:r>
      <w:r w:rsidRPr="003555C5">
        <w:rPr>
          <w:lang w:val="nn-NO"/>
        </w:rPr>
        <w:t>ga</w:t>
      </w:r>
      <w:r w:rsidR="00EA74B5" w:rsidRPr="003555C5">
        <w:rPr>
          <w:lang w:val="nn-NO"/>
        </w:rPr>
        <w:t xml:space="preserve">r og felles tiltaksleverandør </w:t>
      </w:r>
      <w:r w:rsidR="002C4C75" w:rsidRPr="003555C5">
        <w:rPr>
          <w:lang w:val="nn-NO"/>
        </w:rPr>
        <w:t xml:space="preserve">eventuelt </w:t>
      </w:r>
      <w:r w:rsidR="00B44C42" w:rsidRPr="003555C5">
        <w:rPr>
          <w:lang w:val="nn-NO"/>
        </w:rPr>
        <w:t>skal deleger</w:t>
      </w:r>
      <w:r w:rsidRPr="003555C5">
        <w:rPr>
          <w:lang w:val="nn-NO"/>
        </w:rPr>
        <w:t>a</w:t>
      </w:r>
      <w:r w:rsidR="00B44C42" w:rsidRPr="003555C5">
        <w:rPr>
          <w:lang w:val="nn-NO"/>
        </w:rPr>
        <w:t>s</w:t>
      </w:r>
      <w:r w:rsidRPr="003555C5">
        <w:rPr>
          <w:lang w:val="nn-NO"/>
        </w:rPr>
        <w:t>t</w:t>
      </w:r>
      <w:r w:rsidR="002C4C75" w:rsidRPr="003555C5">
        <w:rPr>
          <w:lang w:val="nn-NO"/>
        </w:rPr>
        <w:t>.</w:t>
      </w:r>
      <w:r w:rsidR="00211F06" w:rsidRPr="003555C5">
        <w:rPr>
          <w:lang w:val="nn-NO"/>
        </w:rPr>
        <w:t xml:space="preserve"> </w:t>
      </w:r>
      <w:r w:rsidR="00D15663" w:rsidRPr="003555C5">
        <w:rPr>
          <w:lang w:val="nn-NO"/>
        </w:rPr>
        <w:t>Tiltak skal v</w:t>
      </w:r>
      <w:r w:rsidRPr="003555C5">
        <w:rPr>
          <w:lang w:val="nn-NO"/>
        </w:rPr>
        <w:t>e</w:t>
      </w:r>
      <w:r w:rsidR="00D15663" w:rsidRPr="003555C5">
        <w:rPr>
          <w:lang w:val="nn-NO"/>
        </w:rPr>
        <w:t>re tilpass</w:t>
      </w:r>
      <w:r w:rsidRPr="003555C5">
        <w:rPr>
          <w:lang w:val="nn-NO"/>
        </w:rPr>
        <w:t>a</w:t>
      </w:r>
      <w:r w:rsidR="00D15663" w:rsidRPr="003555C5">
        <w:rPr>
          <w:lang w:val="nn-NO"/>
        </w:rPr>
        <w:t xml:space="preserve"> risiko og </w:t>
      </w:r>
      <w:proofErr w:type="spellStart"/>
      <w:r w:rsidR="00D15663" w:rsidRPr="003555C5">
        <w:rPr>
          <w:lang w:val="nn-NO"/>
        </w:rPr>
        <w:t>vesentl</w:t>
      </w:r>
      <w:r w:rsidRPr="003555C5">
        <w:rPr>
          <w:lang w:val="nn-NO"/>
        </w:rPr>
        <w:t>e</w:t>
      </w:r>
      <w:r w:rsidR="00D15663" w:rsidRPr="003555C5">
        <w:rPr>
          <w:lang w:val="nn-NO"/>
        </w:rPr>
        <w:t>ghe</w:t>
      </w:r>
      <w:r w:rsidRPr="003555C5">
        <w:rPr>
          <w:lang w:val="nn-NO"/>
        </w:rPr>
        <w:t>i</w:t>
      </w:r>
      <w:r w:rsidR="00D15663" w:rsidRPr="003555C5">
        <w:rPr>
          <w:lang w:val="nn-NO"/>
        </w:rPr>
        <w:t>t</w:t>
      </w:r>
      <w:proofErr w:type="spellEnd"/>
      <w:r w:rsidR="00D15663" w:rsidRPr="003555C5">
        <w:rPr>
          <w:lang w:val="nn-NO"/>
        </w:rPr>
        <w:t>.</w:t>
      </w:r>
    </w:p>
    <w:p w14:paraId="0D52BFC6" w14:textId="02E35C5E" w:rsidR="00621967" w:rsidRPr="003555C5" w:rsidRDefault="00AB1463" w:rsidP="00982E5F">
      <w:pPr>
        <w:spacing w:after="160"/>
        <w:rPr>
          <w:lang w:val="nn-NO"/>
        </w:rPr>
      </w:pPr>
      <w:r w:rsidRPr="003555C5">
        <w:rPr>
          <w:lang w:val="nn-NO"/>
        </w:rPr>
        <w:t xml:space="preserve">Leiarar </w:t>
      </w:r>
      <w:r w:rsidR="004B635C" w:rsidRPr="003555C5">
        <w:rPr>
          <w:lang w:val="nn-NO"/>
        </w:rPr>
        <w:t>som er mål- og resultatansvarl</w:t>
      </w:r>
      <w:r w:rsidRPr="003555C5">
        <w:rPr>
          <w:lang w:val="nn-NO"/>
        </w:rPr>
        <w:t>e</w:t>
      </w:r>
      <w:r w:rsidR="004B635C" w:rsidRPr="003555C5">
        <w:rPr>
          <w:lang w:val="nn-NO"/>
        </w:rPr>
        <w:t>ge for e</w:t>
      </w:r>
      <w:r w:rsidRPr="003555C5">
        <w:rPr>
          <w:lang w:val="nn-NO"/>
        </w:rPr>
        <w:t>i</w:t>
      </w:r>
      <w:r w:rsidR="004B635C" w:rsidRPr="003555C5">
        <w:rPr>
          <w:lang w:val="nn-NO"/>
        </w:rPr>
        <w:t xml:space="preserve">t område, </w:t>
      </w:r>
      <w:r w:rsidR="0065340A" w:rsidRPr="003555C5">
        <w:rPr>
          <w:lang w:val="nn-NO"/>
        </w:rPr>
        <w:t xml:space="preserve">vil </w:t>
      </w:r>
      <w:r w:rsidR="004B635C" w:rsidRPr="003555C5">
        <w:rPr>
          <w:lang w:val="nn-NO"/>
        </w:rPr>
        <w:t xml:space="preserve">ofte </w:t>
      </w:r>
      <w:r w:rsidR="00621967" w:rsidRPr="003555C5">
        <w:rPr>
          <w:lang w:val="nn-NO"/>
        </w:rPr>
        <w:t>automatisk</w:t>
      </w:r>
      <w:r w:rsidR="004B635C" w:rsidRPr="003555C5">
        <w:rPr>
          <w:lang w:val="nn-NO"/>
        </w:rPr>
        <w:t xml:space="preserve"> </w:t>
      </w:r>
      <w:r w:rsidR="0065340A" w:rsidRPr="003555C5">
        <w:rPr>
          <w:lang w:val="nn-NO"/>
        </w:rPr>
        <w:t xml:space="preserve">få </w:t>
      </w:r>
      <w:r w:rsidR="004B635C" w:rsidRPr="003555C5">
        <w:rPr>
          <w:lang w:val="nn-NO"/>
        </w:rPr>
        <w:t>delegert roll</w:t>
      </w:r>
      <w:r w:rsidRPr="003555C5">
        <w:rPr>
          <w:lang w:val="nn-NO"/>
        </w:rPr>
        <w:t>a</w:t>
      </w:r>
      <w:r w:rsidR="004B635C" w:rsidRPr="003555C5">
        <w:rPr>
          <w:lang w:val="nn-NO"/>
        </w:rPr>
        <w:t xml:space="preserve"> som risikoei</w:t>
      </w:r>
      <w:r w:rsidRPr="003555C5">
        <w:rPr>
          <w:lang w:val="nn-NO"/>
        </w:rPr>
        <w:t>garar</w:t>
      </w:r>
      <w:r w:rsidR="004B635C" w:rsidRPr="003555C5">
        <w:rPr>
          <w:lang w:val="nn-NO"/>
        </w:rPr>
        <w:t xml:space="preserve"> for området. </w:t>
      </w:r>
      <w:r w:rsidR="00621967" w:rsidRPr="003555C5">
        <w:rPr>
          <w:lang w:val="nn-NO"/>
        </w:rPr>
        <w:t>Avvik fr</w:t>
      </w:r>
      <w:r w:rsidRPr="003555C5">
        <w:rPr>
          <w:lang w:val="nn-NO"/>
        </w:rPr>
        <w:t>å</w:t>
      </w:r>
      <w:r w:rsidR="00621967" w:rsidRPr="003555C5">
        <w:rPr>
          <w:lang w:val="nn-NO"/>
        </w:rPr>
        <w:t xml:space="preserve"> dette bør dokumenter</w:t>
      </w:r>
      <w:r w:rsidRPr="003555C5">
        <w:rPr>
          <w:lang w:val="nn-NO"/>
        </w:rPr>
        <w:t>ast</w:t>
      </w:r>
      <w:r w:rsidR="00621967" w:rsidRPr="003555C5">
        <w:rPr>
          <w:lang w:val="nn-NO"/>
        </w:rPr>
        <w:t xml:space="preserve"> spesielt.</w:t>
      </w:r>
    </w:p>
    <w:p w14:paraId="3A93B9DD" w14:textId="4CB332E6" w:rsidR="004B635C" w:rsidRPr="003555C5" w:rsidRDefault="00621967" w:rsidP="00982E5F">
      <w:pPr>
        <w:spacing w:after="160"/>
        <w:rPr>
          <w:lang w:val="nn-NO"/>
        </w:rPr>
      </w:pPr>
      <w:r w:rsidRPr="003555C5">
        <w:rPr>
          <w:lang w:val="nn-NO"/>
        </w:rPr>
        <w:t>Systemei</w:t>
      </w:r>
      <w:r w:rsidR="00AB1463" w:rsidRPr="003555C5">
        <w:rPr>
          <w:lang w:val="nn-NO"/>
        </w:rPr>
        <w:t>garar</w:t>
      </w:r>
      <w:r w:rsidRPr="003555C5">
        <w:rPr>
          <w:lang w:val="nn-NO"/>
        </w:rPr>
        <w:t xml:space="preserve"> fellessystem og felles tiltaksleverandør</w:t>
      </w:r>
      <w:r w:rsidR="00AB1463" w:rsidRPr="003555C5">
        <w:rPr>
          <w:lang w:val="nn-NO"/>
        </w:rPr>
        <w:t>a</w:t>
      </w:r>
      <w:r w:rsidRPr="003555C5">
        <w:rPr>
          <w:lang w:val="nn-NO"/>
        </w:rPr>
        <w:t>r</w:t>
      </w:r>
      <w:r w:rsidR="0065340A" w:rsidRPr="003555C5">
        <w:rPr>
          <w:lang w:val="nn-NO"/>
        </w:rPr>
        <w:t>,</w:t>
      </w:r>
      <w:r w:rsidRPr="003555C5">
        <w:rPr>
          <w:lang w:val="nn-NO"/>
        </w:rPr>
        <w:t xml:space="preserve"> kan he</w:t>
      </w:r>
      <w:r w:rsidR="00AB1463" w:rsidRPr="003555C5">
        <w:rPr>
          <w:lang w:val="nn-NO"/>
        </w:rPr>
        <w:t>i</w:t>
      </w:r>
      <w:r w:rsidRPr="003555C5">
        <w:rPr>
          <w:lang w:val="nn-NO"/>
        </w:rPr>
        <w:t xml:space="preserve">lt eller delvis få tildelt eller delegert sitt ansvar gjennom retningslinjer eller </w:t>
      </w:r>
      <w:r w:rsidR="00AB1463" w:rsidRPr="003555C5">
        <w:rPr>
          <w:lang w:val="nn-NO"/>
        </w:rPr>
        <w:t xml:space="preserve">tilhøve </w:t>
      </w:r>
      <w:r w:rsidRPr="003555C5">
        <w:rPr>
          <w:lang w:val="nn-NO"/>
        </w:rPr>
        <w:t>som ligg ut</w:t>
      </w:r>
      <w:r w:rsidR="00AB1463" w:rsidRPr="003555C5">
        <w:rPr>
          <w:lang w:val="nn-NO"/>
        </w:rPr>
        <w:t>a</w:t>
      </w:r>
      <w:r w:rsidRPr="003555C5">
        <w:rPr>
          <w:lang w:val="nn-NO"/>
        </w:rPr>
        <w:t>nfor informasjons</w:t>
      </w:r>
      <w:r w:rsidR="000F2551" w:rsidRPr="003555C5">
        <w:rPr>
          <w:lang w:val="nn-NO"/>
        </w:rPr>
        <w:softHyphen/>
      </w:r>
      <w:r w:rsidRPr="003555C5">
        <w:rPr>
          <w:lang w:val="nn-NO"/>
        </w:rPr>
        <w:t>sikkerhe</w:t>
      </w:r>
      <w:r w:rsidR="00AB1463" w:rsidRPr="003555C5">
        <w:rPr>
          <w:lang w:val="nn-NO"/>
        </w:rPr>
        <w:t>i</w:t>
      </w:r>
      <w:r w:rsidRPr="003555C5">
        <w:rPr>
          <w:lang w:val="nn-NO"/>
        </w:rPr>
        <w:t xml:space="preserve">t. Oppfølging av at ansvaret </w:t>
      </w:r>
      <w:r w:rsidR="00AB1463" w:rsidRPr="003555C5">
        <w:rPr>
          <w:lang w:val="nn-NO"/>
        </w:rPr>
        <w:t xml:space="preserve">vert </w:t>
      </w:r>
      <w:r w:rsidRPr="003555C5">
        <w:rPr>
          <w:lang w:val="nn-NO"/>
        </w:rPr>
        <w:t>etterlev</w:t>
      </w:r>
      <w:r w:rsidR="00AB1463" w:rsidRPr="003555C5">
        <w:rPr>
          <w:lang w:val="nn-NO"/>
        </w:rPr>
        <w:t>d</w:t>
      </w:r>
      <w:r w:rsidRPr="003555C5">
        <w:rPr>
          <w:lang w:val="nn-NO"/>
        </w:rPr>
        <w:t>, skal uansett skje gjennom linj</w:t>
      </w:r>
      <w:r w:rsidR="00AB1463" w:rsidRPr="003555C5">
        <w:rPr>
          <w:lang w:val="nn-NO"/>
        </w:rPr>
        <w:t>a</w:t>
      </w:r>
      <w:r w:rsidRPr="003555C5">
        <w:rPr>
          <w:lang w:val="nn-NO"/>
        </w:rPr>
        <w:t>.</w:t>
      </w:r>
    </w:p>
    <w:p w14:paraId="504E3032" w14:textId="41F2368C" w:rsidR="00203C78" w:rsidRPr="003555C5" w:rsidRDefault="00AB1463" w:rsidP="00982E5F">
      <w:pPr>
        <w:spacing w:after="160"/>
        <w:rPr>
          <w:lang w:val="nn-NO"/>
        </w:rPr>
      </w:pPr>
      <w:r w:rsidRPr="003555C5">
        <w:rPr>
          <w:lang w:val="nn-NO"/>
        </w:rPr>
        <w:t xml:space="preserve">Leiarar </w:t>
      </w:r>
      <w:r w:rsidR="000F2551" w:rsidRPr="003555C5">
        <w:rPr>
          <w:lang w:val="nn-NO"/>
        </w:rPr>
        <w:t xml:space="preserve">på alle nivå </w:t>
      </w:r>
      <w:r w:rsidR="00203C78" w:rsidRPr="003555C5">
        <w:rPr>
          <w:lang w:val="nn-NO"/>
        </w:rPr>
        <w:t xml:space="preserve">skal </w:t>
      </w:r>
      <w:r w:rsidRPr="003555C5">
        <w:rPr>
          <w:lang w:val="nn-NO"/>
        </w:rPr>
        <w:t xml:space="preserve">jamleg </w:t>
      </w:r>
      <w:r w:rsidR="00203C78" w:rsidRPr="003555C5">
        <w:rPr>
          <w:lang w:val="nn-NO"/>
        </w:rPr>
        <w:t xml:space="preserve">vurdere om </w:t>
      </w:r>
      <w:r w:rsidRPr="003555C5">
        <w:rPr>
          <w:lang w:val="nn-NO"/>
        </w:rPr>
        <w:t xml:space="preserve">nokre </w:t>
      </w:r>
      <w:r w:rsidR="005F27EA">
        <w:rPr>
          <w:lang w:val="nn-NO"/>
        </w:rPr>
        <w:t>styringsaktivitet</w:t>
      </w:r>
      <w:r w:rsidR="00202D55">
        <w:rPr>
          <w:lang w:val="nn-NO"/>
        </w:rPr>
        <w:t>a</w:t>
      </w:r>
      <w:r w:rsidR="005F27EA">
        <w:rPr>
          <w:lang w:val="nn-NO"/>
        </w:rPr>
        <w:t>r</w:t>
      </w:r>
      <w:r w:rsidR="005F27EA" w:rsidRPr="003555C5">
        <w:rPr>
          <w:lang w:val="nn-NO"/>
        </w:rPr>
        <w:t xml:space="preserve"> </w:t>
      </w:r>
      <w:r w:rsidR="000F2551" w:rsidRPr="003555C5">
        <w:rPr>
          <w:lang w:val="nn-NO"/>
        </w:rPr>
        <w:t>bør</w:t>
      </w:r>
      <w:r w:rsidR="00203C78" w:rsidRPr="003555C5">
        <w:rPr>
          <w:lang w:val="nn-NO"/>
        </w:rPr>
        <w:t xml:space="preserve"> gjennomfør</w:t>
      </w:r>
      <w:r w:rsidRPr="003555C5">
        <w:rPr>
          <w:lang w:val="nn-NO"/>
        </w:rPr>
        <w:t>ast</w:t>
      </w:r>
      <w:r w:rsidR="00203C78" w:rsidRPr="003555C5">
        <w:rPr>
          <w:lang w:val="nn-NO"/>
        </w:rPr>
        <w:t xml:space="preserve"> som fellesaktivitet</w:t>
      </w:r>
      <w:r w:rsidRPr="003555C5">
        <w:rPr>
          <w:lang w:val="nn-NO"/>
        </w:rPr>
        <w:t>a</w:t>
      </w:r>
      <w:r w:rsidR="00203C78" w:rsidRPr="003555C5">
        <w:rPr>
          <w:lang w:val="nn-NO"/>
        </w:rPr>
        <w:t>r på e</w:t>
      </w:r>
      <w:r w:rsidRPr="003555C5">
        <w:rPr>
          <w:lang w:val="nn-NO"/>
        </w:rPr>
        <w:t>i</w:t>
      </w:r>
      <w:r w:rsidR="00203C78" w:rsidRPr="003555C5">
        <w:rPr>
          <w:lang w:val="nn-NO"/>
        </w:rPr>
        <w:t>t hø</w:t>
      </w:r>
      <w:r w:rsidRPr="003555C5">
        <w:rPr>
          <w:lang w:val="nn-NO"/>
        </w:rPr>
        <w:t>ga</w:t>
      </w:r>
      <w:r w:rsidR="00203C78" w:rsidRPr="003555C5">
        <w:rPr>
          <w:lang w:val="nn-NO"/>
        </w:rPr>
        <w:t>re organisatorisk nivå enn delegering</w:t>
      </w:r>
      <w:r w:rsidRPr="003555C5">
        <w:rPr>
          <w:lang w:val="nn-NO"/>
        </w:rPr>
        <w:t>a</w:t>
      </w:r>
      <w:r w:rsidR="00203C78" w:rsidRPr="003555C5">
        <w:rPr>
          <w:lang w:val="nn-NO"/>
        </w:rPr>
        <w:t xml:space="preserve"> tils</w:t>
      </w:r>
      <w:r w:rsidRPr="003555C5">
        <w:rPr>
          <w:lang w:val="nn-NO"/>
        </w:rPr>
        <w:t>e</w:t>
      </w:r>
      <w:r w:rsidR="00203C78" w:rsidRPr="003555C5">
        <w:rPr>
          <w:lang w:val="nn-NO"/>
        </w:rPr>
        <w:t>ier.</w:t>
      </w:r>
      <w:r w:rsidR="000F2551" w:rsidRPr="003555C5">
        <w:rPr>
          <w:lang w:val="nn-NO"/>
        </w:rPr>
        <w:t xml:space="preserve"> </w:t>
      </w:r>
      <w:r w:rsidR="000B1267" w:rsidRPr="003555C5">
        <w:rPr>
          <w:lang w:val="nn-NO"/>
        </w:rPr>
        <w:t>M</w:t>
      </w:r>
      <w:r w:rsidR="000F2551" w:rsidRPr="003555C5">
        <w:rPr>
          <w:lang w:val="nn-NO"/>
        </w:rPr>
        <w:t xml:space="preserve">ålet </w:t>
      </w:r>
      <w:r w:rsidR="000B1267" w:rsidRPr="003555C5">
        <w:rPr>
          <w:lang w:val="nn-NO"/>
        </w:rPr>
        <w:t xml:space="preserve">er </w:t>
      </w:r>
      <w:r w:rsidR="000F2551" w:rsidRPr="003555C5">
        <w:rPr>
          <w:lang w:val="nn-NO"/>
        </w:rPr>
        <w:t>å sikre e</w:t>
      </w:r>
      <w:r w:rsidRPr="003555C5">
        <w:rPr>
          <w:lang w:val="nn-NO"/>
        </w:rPr>
        <w:t>i</w:t>
      </w:r>
      <w:r w:rsidR="000F2551" w:rsidRPr="003555C5">
        <w:rPr>
          <w:lang w:val="nn-NO"/>
        </w:rPr>
        <w:t xml:space="preserve"> kostnadseffektiv gjennomføring av internkontrollarbeidet.</w:t>
      </w:r>
    </w:p>
    <w:p w14:paraId="629BD0FE" w14:textId="492E4774" w:rsidR="009B70AC" w:rsidRPr="003555C5" w:rsidRDefault="003A0B9F" w:rsidP="00982E5F">
      <w:pPr>
        <w:spacing w:after="160"/>
        <w:rPr>
          <w:lang w:val="nn-NO"/>
        </w:rPr>
      </w:pPr>
      <w:r w:rsidRPr="003555C5">
        <w:rPr>
          <w:lang w:val="nn-NO"/>
        </w:rPr>
        <w:t>All oppfølging av ansvar og oppg</w:t>
      </w:r>
      <w:r w:rsidR="00AB1463" w:rsidRPr="003555C5">
        <w:rPr>
          <w:lang w:val="nn-NO"/>
        </w:rPr>
        <w:t>å</w:t>
      </w:r>
      <w:r w:rsidRPr="003555C5">
        <w:rPr>
          <w:lang w:val="nn-NO"/>
        </w:rPr>
        <w:t xml:space="preserve">ver </w:t>
      </w:r>
      <w:r w:rsidR="00152142" w:rsidRPr="003555C5">
        <w:rPr>
          <w:lang w:val="nn-NO"/>
        </w:rPr>
        <w:t>skal skje som e</w:t>
      </w:r>
      <w:r w:rsidR="00AB1463" w:rsidRPr="003555C5">
        <w:rPr>
          <w:lang w:val="nn-NO"/>
        </w:rPr>
        <w:t>i</w:t>
      </w:r>
      <w:r w:rsidR="00152142" w:rsidRPr="003555C5">
        <w:rPr>
          <w:lang w:val="nn-NO"/>
        </w:rPr>
        <w:t>n del av den ordinære linjestyring</w:t>
      </w:r>
      <w:r w:rsidR="00AB1463" w:rsidRPr="003555C5">
        <w:rPr>
          <w:lang w:val="nn-NO"/>
        </w:rPr>
        <w:t>a</w:t>
      </w:r>
      <w:r w:rsidR="00621967" w:rsidRPr="003555C5">
        <w:rPr>
          <w:lang w:val="nn-NO"/>
        </w:rPr>
        <w:t>, årsplanlegging</w:t>
      </w:r>
      <w:r w:rsidR="00AB1463" w:rsidRPr="003555C5">
        <w:rPr>
          <w:lang w:val="nn-NO"/>
        </w:rPr>
        <w:t>a</w:t>
      </w:r>
      <w:r w:rsidR="00621967" w:rsidRPr="003555C5">
        <w:rPr>
          <w:lang w:val="nn-NO"/>
        </w:rPr>
        <w:t xml:space="preserve"> og årsoppfølging</w:t>
      </w:r>
      <w:r w:rsidR="00AB1463" w:rsidRPr="003555C5">
        <w:rPr>
          <w:lang w:val="nn-NO"/>
        </w:rPr>
        <w:t>a</w:t>
      </w:r>
      <w:r w:rsidR="00152142" w:rsidRPr="003555C5">
        <w:rPr>
          <w:lang w:val="nn-NO"/>
        </w:rPr>
        <w:t xml:space="preserve">. </w:t>
      </w:r>
    </w:p>
    <w:p w14:paraId="0EAD9085" w14:textId="43C47282" w:rsidR="00B44C42" w:rsidRPr="003555C5" w:rsidRDefault="00152142" w:rsidP="00982E5F">
      <w:pPr>
        <w:spacing w:after="160"/>
        <w:rPr>
          <w:lang w:val="nn-NO"/>
        </w:rPr>
      </w:pPr>
      <w:r w:rsidRPr="003555C5">
        <w:rPr>
          <w:lang w:val="nn-NO"/>
        </w:rPr>
        <w:t xml:space="preserve">Det skal </w:t>
      </w:r>
      <w:r w:rsidR="00AB1463" w:rsidRPr="003555C5">
        <w:rPr>
          <w:lang w:val="nn-NO"/>
        </w:rPr>
        <w:t>gå fram</w:t>
      </w:r>
      <w:r w:rsidRPr="003555C5">
        <w:rPr>
          <w:lang w:val="nn-NO"/>
        </w:rPr>
        <w:t xml:space="preserve"> av dokumentasjonen i linjestyring</w:t>
      </w:r>
      <w:r w:rsidR="00AB1463" w:rsidRPr="003555C5">
        <w:rPr>
          <w:lang w:val="nn-NO"/>
        </w:rPr>
        <w:t>a</w:t>
      </w:r>
      <w:r w:rsidRPr="003555C5">
        <w:rPr>
          <w:lang w:val="nn-NO"/>
        </w:rPr>
        <w:t xml:space="preserve"> at </w:t>
      </w:r>
      <w:r w:rsidR="00CD420D" w:rsidRPr="003555C5">
        <w:rPr>
          <w:lang w:val="nn-NO"/>
        </w:rPr>
        <w:t xml:space="preserve">delegering og oppfølging </w:t>
      </w:r>
      <w:r w:rsidRPr="003555C5">
        <w:rPr>
          <w:lang w:val="nn-NO"/>
        </w:rPr>
        <w:t>også har omfatt</w:t>
      </w:r>
      <w:r w:rsidR="00AB1463" w:rsidRPr="003555C5">
        <w:rPr>
          <w:lang w:val="nn-NO"/>
        </w:rPr>
        <w:t>a</w:t>
      </w:r>
      <w:r w:rsidRPr="003555C5">
        <w:rPr>
          <w:lang w:val="nn-NO"/>
        </w:rPr>
        <w:t xml:space="preserve"> </w:t>
      </w:r>
      <w:r w:rsidR="005B3F87" w:rsidRPr="003555C5">
        <w:rPr>
          <w:lang w:val="nn-NO"/>
        </w:rPr>
        <w:t>aktivitet</w:t>
      </w:r>
      <w:r w:rsidR="00AB1463" w:rsidRPr="003555C5">
        <w:rPr>
          <w:lang w:val="nn-NO"/>
        </w:rPr>
        <w:t>a</w:t>
      </w:r>
      <w:r w:rsidR="005B3F87" w:rsidRPr="003555C5">
        <w:rPr>
          <w:lang w:val="nn-NO"/>
        </w:rPr>
        <w:t>ne inn</w:t>
      </w:r>
      <w:r w:rsidR="00AB1463" w:rsidRPr="003555C5">
        <w:rPr>
          <w:lang w:val="nn-NO"/>
        </w:rPr>
        <w:t>a</w:t>
      </w:r>
      <w:r w:rsidR="005B3F87" w:rsidRPr="003555C5">
        <w:rPr>
          <w:lang w:val="nn-NO"/>
        </w:rPr>
        <w:t>n internkontroll</w:t>
      </w:r>
      <w:r w:rsidRPr="003555C5">
        <w:rPr>
          <w:lang w:val="nn-NO"/>
        </w:rPr>
        <w:t xml:space="preserve"> på informasjonssikkerhe</w:t>
      </w:r>
      <w:r w:rsidR="00AB1463" w:rsidRPr="003555C5">
        <w:rPr>
          <w:lang w:val="nn-NO"/>
        </w:rPr>
        <w:t>i</w:t>
      </w:r>
      <w:r w:rsidRPr="003555C5">
        <w:rPr>
          <w:lang w:val="nn-NO"/>
        </w:rPr>
        <w:t>tsområdet.</w:t>
      </w:r>
      <w:r w:rsidR="005B3F87" w:rsidRPr="003555C5">
        <w:rPr>
          <w:lang w:val="nn-NO"/>
        </w:rPr>
        <w:t xml:space="preserve"> </w:t>
      </w:r>
    </w:p>
    <w:p w14:paraId="338DF58A" w14:textId="00DA62F6" w:rsidR="00B44C42" w:rsidRPr="003555C5" w:rsidRDefault="00CD420D" w:rsidP="00771FE6">
      <w:pPr>
        <w:pStyle w:val="Overskrift2"/>
        <w:rPr>
          <w:lang w:val="nn-NO"/>
        </w:rPr>
      </w:pPr>
      <w:bookmarkStart w:id="81" w:name="_Toc461645073"/>
      <w:bookmarkStart w:id="82" w:name="_Toc461793174"/>
      <w:bookmarkStart w:id="83" w:name="_Toc90502512"/>
      <w:r w:rsidRPr="003555C5">
        <w:rPr>
          <w:lang w:val="nn-NO"/>
        </w:rPr>
        <w:t>Sikre finansielle rammer</w:t>
      </w:r>
      <w:bookmarkEnd w:id="83"/>
      <w:r w:rsidRPr="003555C5">
        <w:rPr>
          <w:lang w:val="nn-NO"/>
        </w:rPr>
        <w:t xml:space="preserve"> </w:t>
      </w:r>
      <w:bookmarkEnd w:id="81"/>
      <w:bookmarkEnd w:id="82"/>
    </w:p>
    <w:p w14:paraId="681183F3" w14:textId="678BA608" w:rsidR="00CD420D" w:rsidRPr="003555C5" w:rsidRDefault="00AB1463" w:rsidP="00982E5F">
      <w:pPr>
        <w:spacing w:after="160"/>
        <w:rPr>
          <w:lang w:val="nn-NO"/>
        </w:rPr>
      </w:pPr>
      <w:r w:rsidRPr="003555C5">
        <w:rPr>
          <w:lang w:val="nn-NO"/>
        </w:rPr>
        <w:t xml:space="preserve">Leiarar </w:t>
      </w:r>
      <w:r w:rsidR="007734AF" w:rsidRPr="003555C5">
        <w:rPr>
          <w:lang w:val="nn-NO"/>
        </w:rPr>
        <w:t xml:space="preserve">på alle nivå skal </w:t>
      </w:r>
      <w:r w:rsidR="00CD420D" w:rsidRPr="003555C5">
        <w:rPr>
          <w:lang w:val="nn-NO"/>
        </w:rPr>
        <w:t>sørge for at økonomiske erfaring</w:t>
      </w:r>
      <w:r w:rsidRPr="003555C5">
        <w:rPr>
          <w:lang w:val="nn-NO"/>
        </w:rPr>
        <w:t>a</w:t>
      </w:r>
      <w:r w:rsidR="00CD420D" w:rsidRPr="003555C5">
        <w:rPr>
          <w:lang w:val="nn-NO"/>
        </w:rPr>
        <w:t xml:space="preserve">r og behov rundt </w:t>
      </w:r>
      <w:r w:rsidR="007E75B6">
        <w:rPr>
          <w:lang w:val="nn-NO"/>
        </w:rPr>
        <w:t>styringsaktivitetar</w:t>
      </w:r>
      <w:r w:rsidR="007E75B6" w:rsidRPr="003555C5">
        <w:rPr>
          <w:lang w:val="nn-NO"/>
        </w:rPr>
        <w:t xml:space="preserve"> </w:t>
      </w:r>
      <w:r w:rsidR="00CD420D" w:rsidRPr="003555C5">
        <w:rPr>
          <w:lang w:val="nn-NO"/>
        </w:rPr>
        <w:t xml:space="preserve">og </w:t>
      </w:r>
      <w:r w:rsidR="007E75B6">
        <w:rPr>
          <w:lang w:val="nn-NO"/>
        </w:rPr>
        <w:t>tryggingstiltak</w:t>
      </w:r>
      <w:r w:rsidR="00CD420D" w:rsidRPr="003555C5">
        <w:rPr>
          <w:lang w:val="nn-NO"/>
        </w:rPr>
        <w:t xml:space="preserve"> er tema når budsjettrammer </w:t>
      </w:r>
      <w:r w:rsidRPr="003555C5">
        <w:rPr>
          <w:lang w:val="nn-NO"/>
        </w:rPr>
        <w:t xml:space="preserve">vert </w:t>
      </w:r>
      <w:r w:rsidR="00CD420D" w:rsidRPr="003555C5">
        <w:rPr>
          <w:lang w:val="nn-NO"/>
        </w:rPr>
        <w:t>vurder</w:t>
      </w:r>
      <w:r w:rsidRPr="003555C5">
        <w:rPr>
          <w:lang w:val="nn-NO"/>
        </w:rPr>
        <w:t>te</w:t>
      </w:r>
      <w:r w:rsidR="00CD420D" w:rsidRPr="003555C5">
        <w:rPr>
          <w:lang w:val="nn-NO"/>
        </w:rPr>
        <w:t xml:space="preserve"> og diskuter</w:t>
      </w:r>
      <w:r w:rsidRPr="003555C5">
        <w:rPr>
          <w:lang w:val="nn-NO"/>
        </w:rPr>
        <w:t>te</w:t>
      </w:r>
      <w:r w:rsidR="00CD420D" w:rsidRPr="003555C5">
        <w:rPr>
          <w:lang w:val="nn-NO"/>
        </w:rPr>
        <w:t xml:space="preserve"> i </w:t>
      </w:r>
      <w:r w:rsidRPr="003555C5">
        <w:rPr>
          <w:lang w:val="nn-NO"/>
        </w:rPr>
        <w:t>verksemda</w:t>
      </w:r>
      <w:r w:rsidR="00CD420D" w:rsidRPr="003555C5">
        <w:rPr>
          <w:lang w:val="nn-NO"/>
        </w:rPr>
        <w:t>.</w:t>
      </w:r>
    </w:p>
    <w:p w14:paraId="02FFF2CC" w14:textId="7E24BB76" w:rsidR="007734AF" w:rsidRPr="003555C5" w:rsidRDefault="00C54229" w:rsidP="00982E5F">
      <w:pPr>
        <w:spacing w:after="160"/>
        <w:rPr>
          <w:lang w:val="nn-NO"/>
        </w:rPr>
      </w:pPr>
      <w:r w:rsidRPr="003555C5">
        <w:rPr>
          <w:lang w:val="nn-NO"/>
        </w:rPr>
        <w:t xml:space="preserve">Å sikre </w:t>
      </w:r>
      <w:r w:rsidR="00AB1463" w:rsidRPr="003555C5">
        <w:rPr>
          <w:lang w:val="nn-NO"/>
        </w:rPr>
        <w:t xml:space="preserve">naudsynte </w:t>
      </w:r>
      <w:r w:rsidRPr="003555C5">
        <w:rPr>
          <w:lang w:val="nn-NO"/>
        </w:rPr>
        <w:t>finansielle</w:t>
      </w:r>
      <w:r w:rsidR="00CD420D" w:rsidRPr="003555C5">
        <w:rPr>
          <w:lang w:val="nn-NO"/>
        </w:rPr>
        <w:t xml:space="preserve"> rammer </w:t>
      </w:r>
      <w:r w:rsidR="007734AF" w:rsidRPr="003555C5">
        <w:rPr>
          <w:lang w:val="nn-NO"/>
        </w:rPr>
        <w:t>skal</w:t>
      </w:r>
      <w:r w:rsidR="00CD420D" w:rsidRPr="003555C5">
        <w:rPr>
          <w:lang w:val="nn-NO"/>
        </w:rPr>
        <w:t xml:space="preserve"> primært </w:t>
      </w:r>
      <w:r w:rsidRPr="003555C5">
        <w:rPr>
          <w:lang w:val="nn-NO"/>
        </w:rPr>
        <w:t xml:space="preserve">skje </w:t>
      </w:r>
      <w:r w:rsidR="00CD420D" w:rsidRPr="003555C5">
        <w:rPr>
          <w:lang w:val="nn-NO"/>
        </w:rPr>
        <w:t xml:space="preserve">i </w:t>
      </w:r>
      <w:r w:rsidR="007734AF" w:rsidRPr="003555C5">
        <w:rPr>
          <w:lang w:val="nn-NO"/>
        </w:rPr>
        <w:t>de</w:t>
      </w:r>
      <w:r w:rsidR="00AB1463" w:rsidRPr="003555C5">
        <w:rPr>
          <w:lang w:val="nn-NO"/>
        </w:rPr>
        <w:t>i</w:t>
      </w:r>
      <w:r w:rsidR="007734AF" w:rsidRPr="003555C5">
        <w:rPr>
          <w:lang w:val="nn-NO"/>
        </w:rPr>
        <w:t xml:space="preserve"> ordinære budsjettprosess</w:t>
      </w:r>
      <w:r w:rsidR="00AB1463" w:rsidRPr="003555C5">
        <w:rPr>
          <w:lang w:val="nn-NO"/>
        </w:rPr>
        <w:t>a</w:t>
      </w:r>
      <w:r w:rsidR="007734AF" w:rsidRPr="003555C5">
        <w:rPr>
          <w:lang w:val="nn-NO"/>
        </w:rPr>
        <w:t>ne. B</w:t>
      </w:r>
      <w:r w:rsidR="00CD420D" w:rsidRPr="003555C5">
        <w:rPr>
          <w:lang w:val="nn-NO"/>
        </w:rPr>
        <w:t>udsjett</w:t>
      </w:r>
      <w:r w:rsidR="00AB1463" w:rsidRPr="003555C5">
        <w:rPr>
          <w:lang w:val="nn-NO"/>
        </w:rPr>
        <w:t>a</w:t>
      </w:r>
      <w:r w:rsidR="00CD420D" w:rsidRPr="003555C5">
        <w:rPr>
          <w:lang w:val="nn-NO"/>
        </w:rPr>
        <w:t xml:space="preserve"> </w:t>
      </w:r>
      <w:r w:rsidR="007734AF" w:rsidRPr="003555C5">
        <w:rPr>
          <w:lang w:val="nn-NO"/>
        </w:rPr>
        <w:t xml:space="preserve">må samtidig </w:t>
      </w:r>
      <w:r w:rsidR="00CD420D" w:rsidRPr="003555C5">
        <w:rPr>
          <w:lang w:val="nn-NO"/>
        </w:rPr>
        <w:t>sett</w:t>
      </w:r>
      <w:r w:rsidR="00AB1463" w:rsidRPr="003555C5">
        <w:rPr>
          <w:lang w:val="nn-NO"/>
        </w:rPr>
        <w:t>ast</w:t>
      </w:r>
      <w:r w:rsidR="00CD420D" w:rsidRPr="003555C5">
        <w:rPr>
          <w:lang w:val="nn-NO"/>
        </w:rPr>
        <w:t xml:space="preserve"> opp slik at </w:t>
      </w:r>
      <w:r w:rsidR="00AB1463" w:rsidRPr="003555C5">
        <w:rPr>
          <w:lang w:val="nn-NO"/>
        </w:rPr>
        <w:t xml:space="preserve">verksemda </w:t>
      </w:r>
      <w:r w:rsidR="00CD420D" w:rsidRPr="003555C5">
        <w:rPr>
          <w:lang w:val="nn-NO"/>
        </w:rPr>
        <w:t>har handlingsrom til å set</w:t>
      </w:r>
      <w:r w:rsidR="00AB1463" w:rsidRPr="003555C5">
        <w:rPr>
          <w:lang w:val="nn-NO"/>
        </w:rPr>
        <w:t>t</w:t>
      </w:r>
      <w:r w:rsidR="00CD420D" w:rsidRPr="003555C5">
        <w:rPr>
          <w:lang w:val="nn-NO"/>
        </w:rPr>
        <w:t xml:space="preserve">e </w:t>
      </w:r>
      <w:r w:rsidR="003555C5">
        <w:rPr>
          <w:lang w:val="nn-NO"/>
        </w:rPr>
        <w:t xml:space="preserve">i verk </w:t>
      </w:r>
      <w:r w:rsidR="00AB1463" w:rsidRPr="003555C5">
        <w:rPr>
          <w:lang w:val="nn-NO"/>
        </w:rPr>
        <w:t xml:space="preserve">naudsynte </w:t>
      </w:r>
      <w:r w:rsidR="00CD420D" w:rsidRPr="003555C5">
        <w:rPr>
          <w:lang w:val="nn-NO"/>
        </w:rPr>
        <w:t xml:space="preserve">tiltak som </w:t>
      </w:r>
      <w:r w:rsidR="00AB1463" w:rsidRPr="003555C5">
        <w:rPr>
          <w:lang w:val="nn-NO"/>
        </w:rPr>
        <w:t xml:space="preserve">vert </w:t>
      </w:r>
      <w:r w:rsidR="00CD420D" w:rsidRPr="003555C5">
        <w:rPr>
          <w:lang w:val="nn-NO"/>
        </w:rPr>
        <w:t>identifisert</w:t>
      </w:r>
      <w:r w:rsidR="00AB1463" w:rsidRPr="003555C5">
        <w:rPr>
          <w:lang w:val="nn-NO"/>
        </w:rPr>
        <w:t>e</w:t>
      </w:r>
      <w:r w:rsidR="00CD420D" w:rsidRPr="003555C5">
        <w:rPr>
          <w:lang w:val="nn-NO"/>
        </w:rPr>
        <w:t xml:space="preserve"> gjennom året. </w:t>
      </w:r>
    </w:p>
    <w:p w14:paraId="301236B4" w14:textId="08160D99" w:rsidR="00B44C42" w:rsidRPr="003555C5" w:rsidRDefault="00B44C42" w:rsidP="00771FE6">
      <w:pPr>
        <w:pStyle w:val="Overskrift2"/>
        <w:rPr>
          <w:lang w:val="nn-NO"/>
        </w:rPr>
      </w:pPr>
      <w:bookmarkStart w:id="84" w:name="_Toc461645074"/>
      <w:bookmarkStart w:id="85" w:name="_Toc461793175"/>
      <w:bookmarkStart w:id="86" w:name="_Toc90502513"/>
      <w:r w:rsidRPr="003555C5">
        <w:rPr>
          <w:lang w:val="nn-NO"/>
        </w:rPr>
        <w:t>Kommunisere viktighe</w:t>
      </w:r>
      <w:r w:rsidR="00AB1463" w:rsidRPr="003555C5">
        <w:rPr>
          <w:lang w:val="nn-NO"/>
        </w:rPr>
        <w:t>i</w:t>
      </w:r>
      <w:r w:rsidRPr="003555C5">
        <w:rPr>
          <w:lang w:val="nn-NO"/>
        </w:rPr>
        <w:t>t</w:t>
      </w:r>
      <w:bookmarkEnd w:id="84"/>
      <w:bookmarkEnd w:id="85"/>
      <w:bookmarkEnd w:id="86"/>
    </w:p>
    <w:p w14:paraId="45C972E1" w14:textId="0C6F03FD" w:rsidR="007734AF" w:rsidRPr="003555C5" w:rsidRDefault="00AB1463" w:rsidP="00982E5F">
      <w:pPr>
        <w:spacing w:after="160"/>
        <w:rPr>
          <w:lang w:val="nn-NO"/>
        </w:rPr>
      </w:pPr>
      <w:r w:rsidRPr="003555C5">
        <w:rPr>
          <w:lang w:val="nn-NO"/>
        </w:rPr>
        <w:t xml:space="preserve">Leiarar </w:t>
      </w:r>
      <w:r w:rsidR="007734AF" w:rsidRPr="003555C5">
        <w:rPr>
          <w:lang w:val="nn-NO"/>
        </w:rPr>
        <w:t>på alle nivå skal kommunisere viktighe</w:t>
      </w:r>
      <w:r w:rsidRPr="003555C5">
        <w:rPr>
          <w:lang w:val="nn-NO"/>
        </w:rPr>
        <w:t>i</w:t>
      </w:r>
      <w:r w:rsidR="007734AF" w:rsidRPr="003555C5">
        <w:rPr>
          <w:lang w:val="nn-NO"/>
        </w:rPr>
        <w:t>t</w:t>
      </w:r>
      <w:r w:rsidR="003555C5">
        <w:rPr>
          <w:lang w:val="nn-NO"/>
        </w:rPr>
        <w:t>a</w:t>
      </w:r>
      <w:r w:rsidR="007734AF" w:rsidRPr="003555C5">
        <w:rPr>
          <w:lang w:val="nn-NO"/>
        </w:rPr>
        <w:t xml:space="preserve"> av både informasjonssikkerhe</w:t>
      </w:r>
      <w:r w:rsidRPr="003555C5">
        <w:rPr>
          <w:lang w:val="nn-NO"/>
        </w:rPr>
        <w:t>i</w:t>
      </w:r>
      <w:r w:rsidR="007734AF" w:rsidRPr="003555C5">
        <w:rPr>
          <w:lang w:val="nn-NO"/>
        </w:rPr>
        <w:t>t, de</w:t>
      </w:r>
      <w:r w:rsidRPr="003555C5">
        <w:rPr>
          <w:lang w:val="nn-NO"/>
        </w:rPr>
        <w:t>i</w:t>
      </w:r>
      <w:r w:rsidR="007734AF" w:rsidRPr="003555C5">
        <w:rPr>
          <w:lang w:val="nn-NO"/>
        </w:rPr>
        <w:t xml:space="preserve"> </w:t>
      </w:r>
      <w:r w:rsidR="007E75B6">
        <w:rPr>
          <w:lang w:val="nn-NO"/>
        </w:rPr>
        <w:t>tryggingstiltak</w:t>
      </w:r>
      <w:r w:rsidRPr="003555C5">
        <w:rPr>
          <w:lang w:val="nn-NO"/>
        </w:rPr>
        <w:t>a</w:t>
      </w:r>
      <w:r w:rsidR="007734AF" w:rsidRPr="003555C5">
        <w:rPr>
          <w:lang w:val="nn-NO"/>
        </w:rPr>
        <w:t xml:space="preserve"> </w:t>
      </w:r>
      <w:r w:rsidR="003555C5">
        <w:rPr>
          <w:lang w:val="nn-NO"/>
        </w:rPr>
        <w:t xml:space="preserve">som er sette i verk </w:t>
      </w:r>
      <w:r w:rsidR="007734AF" w:rsidRPr="003555C5">
        <w:rPr>
          <w:lang w:val="nn-NO"/>
        </w:rPr>
        <w:t>og de</w:t>
      </w:r>
      <w:r w:rsidRPr="003555C5">
        <w:rPr>
          <w:lang w:val="nn-NO"/>
        </w:rPr>
        <w:t>i</w:t>
      </w:r>
      <w:r w:rsidR="007734AF" w:rsidRPr="003555C5">
        <w:rPr>
          <w:lang w:val="nn-NO"/>
        </w:rPr>
        <w:t xml:space="preserve"> systematisk</w:t>
      </w:r>
      <w:r w:rsidR="002A28DC" w:rsidRPr="003555C5">
        <w:rPr>
          <w:lang w:val="nn-NO"/>
        </w:rPr>
        <w:t>e</w:t>
      </w:r>
      <w:r w:rsidR="007734AF" w:rsidRPr="003555C5">
        <w:rPr>
          <w:lang w:val="nn-NO"/>
        </w:rPr>
        <w:t xml:space="preserve"> aktivitet</w:t>
      </w:r>
      <w:r w:rsidRPr="003555C5">
        <w:rPr>
          <w:lang w:val="nn-NO"/>
        </w:rPr>
        <w:t>ane</w:t>
      </w:r>
      <w:r w:rsidR="007734AF" w:rsidRPr="003555C5">
        <w:rPr>
          <w:lang w:val="nn-NO"/>
        </w:rPr>
        <w:t xml:space="preserve"> i internkontrollarbeidet.</w:t>
      </w:r>
    </w:p>
    <w:p w14:paraId="5C490A43" w14:textId="1812A00C" w:rsidR="007734AF" w:rsidRPr="003555C5" w:rsidRDefault="00AB1463" w:rsidP="00982E5F">
      <w:pPr>
        <w:spacing w:after="160"/>
        <w:rPr>
          <w:lang w:val="nn-NO"/>
        </w:rPr>
      </w:pPr>
      <w:r w:rsidRPr="003555C5">
        <w:rPr>
          <w:lang w:val="nn-NO"/>
        </w:rPr>
        <w:t>Ha</w:t>
      </w:r>
      <w:r w:rsidR="007734AF" w:rsidRPr="003555C5">
        <w:rPr>
          <w:lang w:val="nn-NO"/>
        </w:rPr>
        <w:t>ldning</w:t>
      </w:r>
      <w:r w:rsidRPr="003555C5">
        <w:rPr>
          <w:lang w:val="nn-NO"/>
        </w:rPr>
        <w:t>a til leiinga</w:t>
      </w:r>
      <w:r w:rsidR="007734AF" w:rsidRPr="003555C5">
        <w:rPr>
          <w:lang w:val="nn-NO"/>
        </w:rPr>
        <w:t xml:space="preserve"> </w:t>
      </w:r>
      <w:r w:rsidRPr="003555C5">
        <w:rPr>
          <w:lang w:val="nn-NO"/>
        </w:rPr>
        <w:t xml:space="preserve">kjem </w:t>
      </w:r>
      <w:r w:rsidR="007734AF" w:rsidRPr="003555C5">
        <w:rPr>
          <w:lang w:val="nn-NO"/>
        </w:rPr>
        <w:t xml:space="preserve">til uttrykk gjennom det </w:t>
      </w:r>
      <w:r w:rsidRPr="003555C5">
        <w:rPr>
          <w:lang w:val="nn-NO"/>
        </w:rPr>
        <w:t xml:space="preserve">leiinga </w:t>
      </w:r>
      <w:r w:rsidR="007734AF" w:rsidRPr="003555C5">
        <w:rPr>
          <w:lang w:val="nn-NO"/>
        </w:rPr>
        <w:t>s</w:t>
      </w:r>
      <w:r w:rsidRPr="003555C5">
        <w:rPr>
          <w:lang w:val="nn-NO"/>
        </w:rPr>
        <w:t>e</w:t>
      </w:r>
      <w:r w:rsidR="007734AF" w:rsidRPr="003555C5">
        <w:rPr>
          <w:lang w:val="nn-NO"/>
        </w:rPr>
        <w:t>ier og gj</w:t>
      </w:r>
      <w:r w:rsidRPr="003555C5">
        <w:rPr>
          <w:lang w:val="nn-NO"/>
        </w:rPr>
        <w:t>e</w:t>
      </w:r>
      <w:r w:rsidR="007734AF" w:rsidRPr="003555C5">
        <w:rPr>
          <w:lang w:val="nn-NO"/>
        </w:rPr>
        <w:t xml:space="preserve">r. Kommunikasjonen skal derfor skje både </w:t>
      </w:r>
      <w:r w:rsidRPr="003555C5">
        <w:rPr>
          <w:lang w:val="nn-NO"/>
        </w:rPr>
        <w:t>munnleg</w:t>
      </w:r>
      <w:r w:rsidR="007734AF" w:rsidRPr="003555C5">
        <w:rPr>
          <w:lang w:val="nn-NO"/>
        </w:rPr>
        <w:t>, skriftl</w:t>
      </w:r>
      <w:r w:rsidRPr="003555C5">
        <w:rPr>
          <w:lang w:val="nn-NO"/>
        </w:rPr>
        <w:t>e</w:t>
      </w:r>
      <w:r w:rsidR="007734AF" w:rsidRPr="003555C5">
        <w:rPr>
          <w:lang w:val="nn-NO"/>
        </w:rPr>
        <w:t>g og gjennom synl</w:t>
      </w:r>
      <w:r w:rsidRPr="003555C5">
        <w:rPr>
          <w:lang w:val="nn-NO"/>
        </w:rPr>
        <w:t>e</w:t>
      </w:r>
      <w:r w:rsidR="007734AF" w:rsidRPr="003555C5">
        <w:rPr>
          <w:lang w:val="nn-NO"/>
        </w:rPr>
        <w:t>g handling.</w:t>
      </w:r>
    </w:p>
    <w:p w14:paraId="791B9516" w14:textId="06AC0814" w:rsidR="00B44C42" w:rsidRPr="003555C5" w:rsidRDefault="0037779F" w:rsidP="00771FE6">
      <w:pPr>
        <w:pStyle w:val="Overskrift2"/>
        <w:rPr>
          <w:lang w:val="nn-NO"/>
        </w:rPr>
      </w:pPr>
      <w:bookmarkStart w:id="87" w:name="_Ref437449867"/>
      <w:bookmarkStart w:id="88" w:name="_Toc461645075"/>
      <w:bookmarkStart w:id="89" w:name="_Toc461793176"/>
      <w:bookmarkStart w:id="90" w:name="_Toc90502514"/>
      <w:r>
        <w:rPr>
          <w:lang w:val="nn-NO"/>
        </w:rPr>
        <w:lastRenderedPageBreak/>
        <w:t>Løfte og h</w:t>
      </w:r>
      <w:r w:rsidR="00AB1463" w:rsidRPr="003555C5">
        <w:rPr>
          <w:lang w:val="nn-NO"/>
        </w:rPr>
        <w:t>a</w:t>
      </w:r>
      <w:r w:rsidR="00B44C42" w:rsidRPr="003555C5">
        <w:rPr>
          <w:lang w:val="nn-NO"/>
        </w:rPr>
        <w:t>ndtere problemstilling</w:t>
      </w:r>
      <w:r w:rsidR="00AB1463" w:rsidRPr="003555C5">
        <w:rPr>
          <w:lang w:val="nn-NO"/>
        </w:rPr>
        <w:t>a</w:t>
      </w:r>
      <w:r w:rsidR="00B44C42" w:rsidRPr="003555C5">
        <w:rPr>
          <w:lang w:val="nn-NO"/>
        </w:rPr>
        <w:t>r</w:t>
      </w:r>
      <w:r w:rsidR="00AB1463" w:rsidRPr="003555C5">
        <w:rPr>
          <w:lang w:val="nn-NO"/>
        </w:rPr>
        <w:t xml:space="preserve"> </w:t>
      </w:r>
      <w:r w:rsidR="007734AF" w:rsidRPr="003555C5">
        <w:rPr>
          <w:lang w:val="nn-NO"/>
        </w:rPr>
        <w:t>gjennom lin</w:t>
      </w:r>
      <w:bookmarkEnd w:id="87"/>
      <w:bookmarkEnd w:id="88"/>
      <w:bookmarkEnd w:id="89"/>
      <w:r w:rsidR="00AB1463" w:rsidRPr="003555C5">
        <w:rPr>
          <w:lang w:val="nn-NO"/>
        </w:rPr>
        <w:t>ja</w:t>
      </w:r>
      <w:bookmarkEnd w:id="90"/>
    </w:p>
    <w:p w14:paraId="32336AA6" w14:textId="36D683C8" w:rsidR="001A714D" w:rsidRPr="003555C5" w:rsidRDefault="00AB1463" w:rsidP="00982E5F">
      <w:pPr>
        <w:spacing w:after="160"/>
        <w:rPr>
          <w:lang w:val="nn-NO"/>
        </w:rPr>
      </w:pPr>
      <w:r w:rsidRPr="003555C5">
        <w:rPr>
          <w:lang w:val="nn-NO"/>
        </w:rPr>
        <w:t>Viss</w:t>
      </w:r>
      <w:r w:rsidR="001A714D" w:rsidRPr="003555C5">
        <w:rPr>
          <w:lang w:val="nn-NO"/>
        </w:rPr>
        <w:t xml:space="preserve"> problemstilling</w:t>
      </w:r>
      <w:r w:rsidRPr="003555C5">
        <w:rPr>
          <w:lang w:val="nn-NO"/>
        </w:rPr>
        <w:t>a</w:t>
      </w:r>
      <w:r w:rsidR="001A714D" w:rsidRPr="003555C5">
        <w:rPr>
          <w:lang w:val="nn-NO"/>
        </w:rPr>
        <w:t>r i internkontrollarbeidet ikk</w:t>
      </w:r>
      <w:r w:rsidRPr="003555C5">
        <w:rPr>
          <w:lang w:val="nn-NO"/>
        </w:rPr>
        <w:t>j</w:t>
      </w:r>
      <w:r w:rsidR="001A714D" w:rsidRPr="003555C5">
        <w:rPr>
          <w:lang w:val="nn-NO"/>
        </w:rPr>
        <w:t>e kan lø</w:t>
      </w:r>
      <w:r w:rsidRPr="003555C5">
        <w:rPr>
          <w:lang w:val="nn-NO"/>
        </w:rPr>
        <w:t>y</w:t>
      </w:r>
      <w:r w:rsidR="001A714D" w:rsidRPr="003555C5">
        <w:rPr>
          <w:lang w:val="nn-NO"/>
        </w:rPr>
        <w:t>s</w:t>
      </w:r>
      <w:r w:rsidRPr="003555C5">
        <w:rPr>
          <w:lang w:val="nn-NO"/>
        </w:rPr>
        <w:t>a</w:t>
      </w:r>
      <w:r w:rsidR="001A714D" w:rsidRPr="003555C5">
        <w:rPr>
          <w:lang w:val="nn-NO"/>
        </w:rPr>
        <w:t>s</w:t>
      </w:r>
      <w:r w:rsidRPr="003555C5">
        <w:rPr>
          <w:lang w:val="nn-NO"/>
        </w:rPr>
        <w:t>t</w:t>
      </w:r>
      <w:r w:rsidR="001A714D" w:rsidRPr="003555C5">
        <w:rPr>
          <w:lang w:val="nn-NO"/>
        </w:rPr>
        <w:t xml:space="preserve"> på det organisatoriske nivå</w:t>
      </w:r>
      <w:r w:rsidRPr="003555C5">
        <w:rPr>
          <w:lang w:val="nn-NO"/>
        </w:rPr>
        <w:t>et</w:t>
      </w:r>
      <w:r w:rsidR="001A714D" w:rsidRPr="003555C5">
        <w:rPr>
          <w:lang w:val="nn-NO"/>
        </w:rPr>
        <w:t xml:space="preserve"> de</w:t>
      </w:r>
      <w:r w:rsidRPr="003555C5">
        <w:rPr>
          <w:lang w:val="nn-NO"/>
        </w:rPr>
        <w:t>i</w:t>
      </w:r>
      <w:r w:rsidR="001A714D" w:rsidRPr="003555C5">
        <w:rPr>
          <w:lang w:val="nn-NO"/>
        </w:rPr>
        <w:t xml:space="preserve"> oppstår, skal de</w:t>
      </w:r>
      <w:r w:rsidRPr="003555C5">
        <w:rPr>
          <w:lang w:val="nn-NO"/>
        </w:rPr>
        <w:t>i</w:t>
      </w:r>
      <w:r w:rsidR="001A714D" w:rsidRPr="003555C5">
        <w:rPr>
          <w:lang w:val="nn-NO"/>
        </w:rPr>
        <w:t xml:space="preserve"> løft</w:t>
      </w:r>
      <w:r w:rsidRPr="003555C5">
        <w:rPr>
          <w:lang w:val="nn-NO"/>
        </w:rPr>
        <w:t>a</w:t>
      </w:r>
      <w:r w:rsidR="001A714D" w:rsidRPr="003555C5">
        <w:rPr>
          <w:lang w:val="nn-NO"/>
        </w:rPr>
        <w:t>s</w:t>
      </w:r>
      <w:r w:rsidRPr="003555C5">
        <w:rPr>
          <w:lang w:val="nn-NO"/>
        </w:rPr>
        <w:t>t</w:t>
      </w:r>
      <w:r w:rsidR="001A714D" w:rsidRPr="003555C5">
        <w:rPr>
          <w:lang w:val="nn-NO"/>
        </w:rPr>
        <w:t xml:space="preserve"> gjennom linj</w:t>
      </w:r>
      <w:r w:rsidRPr="003555C5">
        <w:rPr>
          <w:lang w:val="nn-NO"/>
        </w:rPr>
        <w:t>a</w:t>
      </w:r>
      <w:r w:rsidR="001A714D" w:rsidRPr="003555C5">
        <w:rPr>
          <w:lang w:val="nn-NO"/>
        </w:rPr>
        <w:t xml:space="preserve"> og h</w:t>
      </w:r>
      <w:r w:rsidRPr="003555C5">
        <w:rPr>
          <w:lang w:val="nn-NO"/>
        </w:rPr>
        <w:t>a</w:t>
      </w:r>
      <w:r w:rsidR="001A714D" w:rsidRPr="003555C5">
        <w:rPr>
          <w:lang w:val="nn-NO"/>
        </w:rPr>
        <w:t>ndter</w:t>
      </w:r>
      <w:r w:rsidRPr="003555C5">
        <w:rPr>
          <w:lang w:val="nn-NO"/>
        </w:rPr>
        <w:t xml:space="preserve">ast </w:t>
      </w:r>
      <w:r w:rsidR="001A714D" w:rsidRPr="003555C5">
        <w:rPr>
          <w:lang w:val="nn-NO"/>
        </w:rPr>
        <w:t>på e</w:t>
      </w:r>
      <w:r w:rsidRPr="003555C5">
        <w:rPr>
          <w:lang w:val="nn-NO"/>
        </w:rPr>
        <w:t>i</w:t>
      </w:r>
      <w:r w:rsidR="001A714D" w:rsidRPr="003555C5">
        <w:rPr>
          <w:lang w:val="nn-NO"/>
        </w:rPr>
        <w:t>t hø</w:t>
      </w:r>
      <w:r w:rsidRPr="003555C5">
        <w:rPr>
          <w:lang w:val="nn-NO"/>
        </w:rPr>
        <w:t>ga</w:t>
      </w:r>
      <w:r w:rsidR="001A714D" w:rsidRPr="003555C5">
        <w:rPr>
          <w:lang w:val="nn-NO"/>
        </w:rPr>
        <w:t>re le</w:t>
      </w:r>
      <w:r w:rsidRPr="003555C5">
        <w:rPr>
          <w:lang w:val="nn-NO"/>
        </w:rPr>
        <w:t>ia</w:t>
      </w:r>
      <w:r w:rsidR="001A714D" w:rsidRPr="003555C5">
        <w:rPr>
          <w:lang w:val="nn-NO"/>
        </w:rPr>
        <w:t xml:space="preserve">rnivå. </w:t>
      </w:r>
    </w:p>
    <w:p w14:paraId="798F2D4E" w14:textId="29C390CC" w:rsidR="001A714D" w:rsidRPr="003555C5" w:rsidRDefault="003925D8" w:rsidP="00982E5F">
      <w:pPr>
        <w:spacing w:after="160"/>
        <w:rPr>
          <w:lang w:val="nn-NO"/>
        </w:rPr>
      </w:pPr>
      <w:r w:rsidRPr="003555C5">
        <w:rPr>
          <w:lang w:val="nn-NO"/>
        </w:rPr>
        <w:t>De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 xml:space="preserve"> skal løft</w:t>
      </w:r>
      <w:r w:rsidR="001E2A30" w:rsidRPr="003555C5">
        <w:rPr>
          <w:lang w:val="nn-NO"/>
        </w:rPr>
        <w:t>ast</w:t>
      </w:r>
      <w:r w:rsidRPr="003555C5">
        <w:rPr>
          <w:lang w:val="nn-NO"/>
        </w:rPr>
        <w:t xml:space="preserve"> gjennom linj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 </w:t>
      </w:r>
      <w:r w:rsidR="001A714D" w:rsidRPr="003555C5">
        <w:rPr>
          <w:lang w:val="nn-NO"/>
        </w:rPr>
        <w:t>til e</w:t>
      </w:r>
      <w:r w:rsidR="001E2A30" w:rsidRPr="003555C5">
        <w:rPr>
          <w:lang w:val="nn-NO"/>
        </w:rPr>
        <w:t>i</w:t>
      </w:r>
      <w:r w:rsidR="001A714D" w:rsidRPr="003555C5">
        <w:rPr>
          <w:lang w:val="nn-NO"/>
        </w:rPr>
        <w:t>t le</w:t>
      </w:r>
      <w:r w:rsidR="001E2A30" w:rsidRPr="003555C5">
        <w:rPr>
          <w:lang w:val="nn-NO"/>
        </w:rPr>
        <w:t>ia</w:t>
      </w:r>
      <w:r w:rsidR="001A714D" w:rsidRPr="003555C5">
        <w:rPr>
          <w:lang w:val="nn-NO"/>
        </w:rPr>
        <w:t xml:space="preserve">rnivå </w:t>
      </w:r>
      <w:r w:rsidR="001E2A30" w:rsidRPr="003555C5">
        <w:rPr>
          <w:lang w:val="nn-NO"/>
        </w:rPr>
        <w:t xml:space="preserve">vert nådd </w:t>
      </w:r>
      <w:r w:rsidR="001A714D" w:rsidRPr="003555C5">
        <w:rPr>
          <w:lang w:val="nn-NO"/>
        </w:rPr>
        <w:t>som har økonomisk handlingsrom eller myndighe</w:t>
      </w:r>
      <w:r w:rsidR="001E2A30" w:rsidRPr="003555C5">
        <w:rPr>
          <w:lang w:val="nn-NO"/>
        </w:rPr>
        <w:t>i</w:t>
      </w:r>
      <w:r w:rsidR="001A714D" w:rsidRPr="003555C5">
        <w:rPr>
          <w:lang w:val="nn-NO"/>
        </w:rPr>
        <w:t>t til å finne budsjettdekning, akseptere aktuelle risiko</w:t>
      </w:r>
      <w:r w:rsidR="001E2A30" w:rsidRPr="003555C5">
        <w:rPr>
          <w:lang w:val="nn-NO"/>
        </w:rPr>
        <w:t>ar</w:t>
      </w:r>
      <w:r w:rsidR="001A714D" w:rsidRPr="003555C5">
        <w:rPr>
          <w:lang w:val="nn-NO"/>
        </w:rPr>
        <w:t xml:space="preserve"> eller ta andre </w:t>
      </w:r>
      <w:r w:rsidR="001E2A30" w:rsidRPr="003555C5">
        <w:rPr>
          <w:lang w:val="nn-NO"/>
        </w:rPr>
        <w:t>naudsynte avgjersler</w:t>
      </w:r>
      <w:r w:rsidR="001A714D" w:rsidRPr="003555C5">
        <w:rPr>
          <w:lang w:val="nn-NO"/>
        </w:rPr>
        <w:t>.</w:t>
      </w:r>
    </w:p>
    <w:p w14:paraId="04CA02B9" w14:textId="0C0292B0" w:rsidR="00B44C42" w:rsidRPr="003555C5" w:rsidRDefault="00EE08A4" w:rsidP="00771FE6">
      <w:pPr>
        <w:pStyle w:val="Overskrift2"/>
        <w:rPr>
          <w:lang w:val="nn-NO"/>
        </w:rPr>
      </w:pPr>
      <w:bookmarkStart w:id="91" w:name="_Toc461645076"/>
      <w:bookmarkStart w:id="92" w:name="_Toc461793177"/>
      <w:bookmarkStart w:id="93" w:name="_Toc90502515"/>
      <w:r w:rsidRPr="003555C5">
        <w:rPr>
          <w:lang w:val="nn-NO"/>
        </w:rPr>
        <w:t>Beredskap og k</w:t>
      </w:r>
      <w:r w:rsidR="00B44C42" w:rsidRPr="003555C5">
        <w:rPr>
          <w:lang w:val="nn-NO"/>
        </w:rPr>
        <w:t>riseh</w:t>
      </w:r>
      <w:r w:rsidR="001E2A30" w:rsidRPr="003555C5">
        <w:rPr>
          <w:lang w:val="nn-NO"/>
        </w:rPr>
        <w:t>a</w:t>
      </w:r>
      <w:r w:rsidR="00B44C42" w:rsidRPr="003555C5">
        <w:rPr>
          <w:lang w:val="nn-NO"/>
        </w:rPr>
        <w:t>ndtering</w:t>
      </w:r>
      <w:bookmarkEnd w:id="91"/>
      <w:bookmarkEnd w:id="92"/>
      <w:bookmarkEnd w:id="93"/>
    </w:p>
    <w:p w14:paraId="54D73093" w14:textId="4D99406C" w:rsidR="00B66B64" w:rsidRPr="003555C5" w:rsidRDefault="001E2A30" w:rsidP="00982E5F">
      <w:pPr>
        <w:spacing w:after="160"/>
        <w:rPr>
          <w:lang w:val="nn-NO"/>
        </w:rPr>
      </w:pPr>
      <w:r w:rsidRPr="003555C5">
        <w:rPr>
          <w:lang w:val="nn-NO"/>
        </w:rPr>
        <w:t>Leiarar</w:t>
      </w:r>
      <w:r w:rsidR="003925D8" w:rsidRPr="003555C5">
        <w:rPr>
          <w:lang w:val="nn-NO"/>
        </w:rPr>
        <w:t xml:space="preserve"> på alle nivå skal ha oversikt over behovet for </w:t>
      </w:r>
      <w:r w:rsidR="00EE08A4" w:rsidRPr="003555C5">
        <w:rPr>
          <w:lang w:val="nn-NO"/>
        </w:rPr>
        <w:t xml:space="preserve">beredskaps- og </w:t>
      </w:r>
      <w:r w:rsidR="003925D8" w:rsidRPr="003555C5">
        <w:rPr>
          <w:lang w:val="nn-NO"/>
        </w:rPr>
        <w:t>kriseplan</w:t>
      </w:r>
      <w:r w:rsidRPr="003555C5">
        <w:rPr>
          <w:lang w:val="nn-NO"/>
        </w:rPr>
        <w:t>ar</w:t>
      </w:r>
      <w:r w:rsidR="003925D8" w:rsidRPr="003555C5">
        <w:rPr>
          <w:lang w:val="nn-NO"/>
        </w:rPr>
        <w:t xml:space="preserve"> for sitt ansvarsområde</w:t>
      </w:r>
      <w:r w:rsidR="00303243" w:rsidRPr="003555C5">
        <w:rPr>
          <w:lang w:val="nn-NO"/>
        </w:rPr>
        <w:t xml:space="preserve">, og sørge for etablering av slike der det er </w:t>
      </w:r>
      <w:r w:rsidRPr="003555C5">
        <w:rPr>
          <w:lang w:val="nn-NO"/>
        </w:rPr>
        <w:t>naudsynt</w:t>
      </w:r>
      <w:r w:rsidR="003925D8" w:rsidRPr="003555C5">
        <w:rPr>
          <w:lang w:val="nn-NO"/>
        </w:rPr>
        <w:t>. De</w:t>
      </w:r>
      <w:r w:rsidRPr="003555C5">
        <w:rPr>
          <w:lang w:val="nn-NO"/>
        </w:rPr>
        <w:t>i</w:t>
      </w:r>
      <w:r w:rsidR="003925D8" w:rsidRPr="003555C5">
        <w:rPr>
          <w:lang w:val="nn-NO"/>
        </w:rPr>
        <w:t xml:space="preserve"> skal kjenne </w:t>
      </w:r>
      <w:r w:rsidR="00EE08A4" w:rsidRPr="003555C5">
        <w:rPr>
          <w:lang w:val="nn-NO"/>
        </w:rPr>
        <w:t xml:space="preserve">beredskaps- og </w:t>
      </w:r>
      <w:r w:rsidR="003925D8" w:rsidRPr="003555C5">
        <w:rPr>
          <w:lang w:val="nn-NO"/>
        </w:rPr>
        <w:t>kriseplan</w:t>
      </w:r>
      <w:r w:rsidRPr="003555C5">
        <w:rPr>
          <w:lang w:val="nn-NO"/>
        </w:rPr>
        <w:t>a</w:t>
      </w:r>
      <w:r w:rsidR="003925D8" w:rsidRPr="003555C5">
        <w:rPr>
          <w:lang w:val="nn-NO"/>
        </w:rPr>
        <w:t>r der de</w:t>
      </w:r>
      <w:r w:rsidRPr="003555C5">
        <w:rPr>
          <w:lang w:val="nn-NO"/>
        </w:rPr>
        <w:t>i</w:t>
      </w:r>
      <w:r w:rsidR="003925D8" w:rsidRPr="003555C5">
        <w:rPr>
          <w:lang w:val="nn-NO"/>
        </w:rPr>
        <w:t xml:space="preserve"> har e</w:t>
      </w:r>
      <w:r w:rsidRPr="003555C5">
        <w:rPr>
          <w:lang w:val="nn-NO"/>
        </w:rPr>
        <w:t>i</w:t>
      </w:r>
      <w:r w:rsidR="003925D8" w:rsidRPr="003555C5">
        <w:rPr>
          <w:lang w:val="nn-NO"/>
        </w:rPr>
        <w:t xml:space="preserve"> rolle, systematisk øve på relevante situasjon</w:t>
      </w:r>
      <w:r w:rsidRPr="003555C5">
        <w:rPr>
          <w:lang w:val="nn-NO"/>
        </w:rPr>
        <w:t>a</w:t>
      </w:r>
      <w:r w:rsidR="003925D8" w:rsidRPr="003555C5">
        <w:rPr>
          <w:lang w:val="nn-NO"/>
        </w:rPr>
        <w:t>r og v</w:t>
      </w:r>
      <w:r w:rsidRPr="003555C5">
        <w:rPr>
          <w:lang w:val="nn-NO"/>
        </w:rPr>
        <w:t>e</w:t>
      </w:r>
      <w:r w:rsidR="003925D8" w:rsidRPr="003555C5">
        <w:rPr>
          <w:lang w:val="nn-NO"/>
        </w:rPr>
        <w:t xml:space="preserve">re i stand til å ta si rolle i </w:t>
      </w:r>
      <w:r w:rsidR="00EE08A4" w:rsidRPr="003555C5">
        <w:rPr>
          <w:lang w:val="nn-NO"/>
        </w:rPr>
        <w:t xml:space="preserve">beredskaps- og </w:t>
      </w:r>
      <w:r w:rsidR="003925D8" w:rsidRPr="003555C5">
        <w:rPr>
          <w:lang w:val="nn-NO"/>
        </w:rPr>
        <w:t>krisesituasjon</w:t>
      </w:r>
      <w:r w:rsidRPr="003555C5">
        <w:rPr>
          <w:lang w:val="nn-NO"/>
        </w:rPr>
        <w:t>a</w:t>
      </w:r>
      <w:r w:rsidR="003925D8" w:rsidRPr="003555C5">
        <w:rPr>
          <w:lang w:val="nn-NO"/>
        </w:rPr>
        <w:t>r.</w:t>
      </w:r>
    </w:p>
    <w:p w14:paraId="5E6F482C" w14:textId="10BE97E6" w:rsidR="004E5465" w:rsidRPr="003555C5" w:rsidRDefault="00685865" w:rsidP="00771FE6">
      <w:pPr>
        <w:pStyle w:val="Overskrift1"/>
        <w:rPr>
          <w:lang w:val="nn-NO"/>
        </w:rPr>
      </w:pPr>
      <w:bookmarkStart w:id="94" w:name="_Toc437451861"/>
      <w:bookmarkStart w:id="95" w:name="_Toc437451918"/>
      <w:bookmarkStart w:id="96" w:name="_Toc437451992"/>
      <w:bookmarkStart w:id="97" w:name="_Toc437505803"/>
      <w:bookmarkStart w:id="98" w:name="_Toc461645077"/>
      <w:bookmarkStart w:id="99" w:name="_Toc461793178"/>
      <w:bookmarkStart w:id="100" w:name="_Toc90502516"/>
      <w:bookmarkEnd w:id="94"/>
      <w:bookmarkEnd w:id="95"/>
      <w:bookmarkEnd w:id="96"/>
      <w:bookmarkEnd w:id="97"/>
      <w:r>
        <w:rPr>
          <w:lang w:val="nn-NO"/>
        </w:rPr>
        <w:t>V</w:t>
      </w:r>
      <w:r w:rsidR="004E5465" w:rsidRPr="003555C5">
        <w:rPr>
          <w:lang w:val="nn-NO"/>
        </w:rPr>
        <w:t>urdering</w:t>
      </w:r>
      <w:bookmarkEnd w:id="98"/>
      <w:bookmarkEnd w:id="99"/>
      <w:r>
        <w:rPr>
          <w:lang w:val="nn-NO"/>
        </w:rPr>
        <w:t xml:space="preserve"> av risiko</w:t>
      </w:r>
      <w:bookmarkEnd w:id="100"/>
    </w:p>
    <w:p w14:paraId="6E30B8D7" w14:textId="71B41A38" w:rsidR="008B5598" w:rsidRPr="003555C5" w:rsidRDefault="00685865" w:rsidP="00982E5F">
      <w:pPr>
        <w:spacing w:after="160"/>
        <w:rPr>
          <w:lang w:val="nn-NO"/>
        </w:rPr>
      </w:pPr>
      <w:r>
        <w:rPr>
          <w:lang w:val="nn-NO"/>
        </w:rPr>
        <w:t>Vurdering av risiko</w:t>
      </w:r>
      <w:r w:rsidRPr="003555C5">
        <w:rPr>
          <w:lang w:val="nn-NO"/>
        </w:rPr>
        <w:t xml:space="preserve"> </w:t>
      </w:r>
      <w:r w:rsidR="00B8676E" w:rsidRPr="003555C5">
        <w:rPr>
          <w:lang w:val="nn-NO"/>
        </w:rPr>
        <w:t xml:space="preserve">skal </w:t>
      </w:r>
      <w:r w:rsidR="00D745B1" w:rsidRPr="003555C5">
        <w:rPr>
          <w:lang w:val="nn-NO"/>
        </w:rPr>
        <w:t>organiser</w:t>
      </w:r>
      <w:r w:rsidR="001E2A30" w:rsidRPr="003555C5">
        <w:rPr>
          <w:lang w:val="nn-NO"/>
        </w:rPr>
        <w:t>ast</w:t>
      </w:r>
      <w:r w:rsidR="00D745B1" w:rsidRPr="003555C5">
        <w:rPr>
          <w:lang w:val="nn-NO"/>
        </w:rPr>
        <w:t xml:space="preserve"> og </w:t>
      </w:r>
      <w:r w:rsidR="00B8676E" w:rsidRPr="003555C5">
        <w:rPr>
          <w:lang w:val="nn-NO"/>
        </w:rPr>
        <w:t>gjennomfør</w:t>
      </w:r>
      <w:r w:rsidR="001E2A30" w:rsidRPr="003555C5">
        <w:rPr>
          <w:lang w:val="nn-NO"/>
        </w:rPr>
        <w:t>ast</w:t>
      </w:r>
      <w:r w:rsidR="00B8676E" w:rsidRPr="003555C5">
        <w:rPr>
          <w:lang w:val="nn-NO"/>
        </w:rPr>
        <w:t xml:space="preserve"> av </w:t>
      </w:r>
      <w:r w:rsidR="008B5598" w:rsidRPr="003555C5">
        <w:rPr>
          <w:lang w:val="nn-NO"/>
        </w:rPr>
        <w:t>risikoei</w:t>
      </w:r>
      <w:r w:rsidR="001E2A30" w:rsidRPr="003555C5">
        <w:rPr>
          <w:lang w:val="nn-NO"/>
        </w:rPr>
        <w:t>garar</w:t>
      </w:r>
      <w:r w:rsidR="008B5598" w:rsidRPr="003555C5">
        <w:rPr>
          <w:lang w:val="nn-NO"/>
        </w:rPr>
        <w:t xml:space="preserve"> for e</w:t>
      </w:r>
      <w:r w:rsidR="001E2A30" w:rsidRPr="003555C5">
        <w:rPr>
          <w:lang w:val="nn-NO"/>
        </w:rPr>
        <w:t>i</w:t>
      </w:r>
      <w:r w:rsidR="008B5598" w:rsidRPr="003555C5">
        <w:rPr>
          <w:lang w:val="nn-NO"/>
        </w:rPr>
        <w:t xml:space="preserve">t ansvarsområde og </w:t>
      </w:r>
      <w:r w:rsidR="007376DF" w:rsidRPr="003555C5">
        <w:rPr>
          <w:lang w:val="nn-NO"/>
        </w:rPr>
        <w:t xml:space="preserve">av </w:t>
      </w:r>
      <w:r w:rsidR="008B5598" w:rsidRPr="003555C5">
        <w:rPr>
          <w:lang w:val="nn-NO"/>
        </w:rPr>
        <w:t>systemei</w:t>
      </w:r>
      <w:r w:rsidR="001E2A30" w:rsidRPr="003555C5">
        <w:rPr>
          <w:lang w:val="nn-NO"/>
        </w:rPr>
        <w:t>garar</w:t>
      </w:r>
      <w:r w:rsidR="008B5598" w:rsidRPr="003555C5">
        <w:rPr>
          <w:lang w:val="nn-NO"/>
        </w:rPr>
        <w:t xml:space="preserve"> for felles</w:t>
      </w:r>
      <w:r w:rsidR="00654DAE" w:rsidRPr="003555C5">
        <w:rPr>
          <w:lang w:val="nn-NO"/>
        </w:rPr>
        <w:t>system</w:t>
      </w:r>
      <w:r w:rsidR="008B5598" w:rsidRPr="003555C5">
        <w:rPr>
          <w:lang w:val="nn-NO"/>
        </w:rPr>
        <w:t>.</w:t>
      </w:r>
      <w:r w:rsidR="00654DAE" w:rsidRPr="003555C5">
        <w:rPr>
          <w:lang w:val="nn-NO"/>
        </w:rPr>
        <w:t xml:space="preserve"> </w:t>
      </w:r>
      <w:r w:rsidR="008B5598" w:rsidRPr="003555C5">
        <w:rPr>
          <w:lang w:val="nn-NO"/>
        </w:rPr>
        <w:t>Risikoei</w:t>
      </w:r>
      <w:r w:rsidR="001E2A30" w:rsidRPr="003555C5">
        <w:rPr>
          <w:lang w:val="nn-NO"/>
        </w:rPr>
        <w:t>garane</w:t>
      </w:r>
      <w:r w:rsidR="008B5598" w:rsidRPr="003555C5">
        <w:rPr>
          <w:lang w:val="nn-NO"/>
        </w:rPr>
        <w:t xml:space="preserve"> er systemei</w:t>
      </w:r>
      <w:r w:rsidR="001E2A30" w:rsidRPr="003555C5">
        <w:rPr>
          <w:lang w:val="nn-NO"/>
        </w:rPr>
        <w:t>garar</w:t>
      </w:r>
      <w:r w:rsidR="008B5598" w:rsidRPr="003555C5">
        <w:rPr>
          <w:lang w:val="nn-NO"/>
        </w:rPr>
        <w:t xml:space="preserve"> for e</w:t>
      </w:r>
      <w:r w:rsidR="001E2A30" w:rsidRPr="003555C5">
        <w:rPr>
          <w:lang w:val="nn-NO"/>
        </w:rPr>
        <w:t>i</w:t>
      </w:r>
      <w:r w:rsidR="008B5598" w:rsidRPr="003555C5">
        <w:rPr>
          <w:lang w:val="nn-NO"/>
        </w:rPr>
        <w:t xml:space="preserve">gne </w:t>
      </w:r>
      <w:r w:rsidR="004E2CF9" w:rsidRPr="003555C5">
        <w:rPr>
          <w:lang w:val="nn-NO"/>
        </w:rPr>
        <w:t>IKT-</w:t>
      </w:r>
      <w:r w:rsidR="008B5598" w:rsidRPr="003555C5">
        <w:rPr>
          <w:lang w:val="nn-NO"/>
        </w:rPr>
        <w:t>system</w:t>
      </w:r>
      <w:r w:rsidR="002A28DC" w:rsidRPr="003555C5">
        <w:rPr>
          <w:lang w:val="nn-NO"/>
        </w:rPr>
        <w:t>,</w:t>
      </w:r>
      <w:r w:rsidR="008B5598" w:rsidRPr="003555C5">
        <w:rPr>
          <w:lang w:val="nn-NO"/>
        </w:rPr>
        <w:t xml:space="preserve"> og d</w:t>
      </w:r>
      <w:r w:rsidR="001E2A30" w:rsidRPr="003555C5">
        <w:rPr>
          <w:lang w:val="nn-NO"/>
        </w:rPr>
        <w:t>e</w:t>
      </w:r>
      <w:r w:rsidR="008B5598" w:rsidRPr="003555C5">
        <w:rPr>
          <w:lang w:val="nn-NO"/>
        </w:rPr>
        <w:t>sse er e</w:t>
      </w:r>
      <w:r w:rsidR="001E2A30" w:rsidRPr="003555C5">
        <w:rPr>
          <w:lang w:val="nn-NO"/>
        </w:rPr>
        <w:t>i</w:t>
      </w:r>
      <w:r w:rsidR="008B5598" w:rsidRPr="003555C5">
        <w:rPr>
          <w:lang w:val="nn-NO"/>
        </w:rPr>
        <w:t>n del av ansvarsområde</w:t>
      </w:r>
      <w:r w:rsidR="001E2A30" w:rsidRPr="003555C5">
        <w:rPr>
          <w:lang w:val="nn-NO"/>
        </w:rPr>
        <w:t>t deira</w:t>
      </w:r>
      <w:r w:rsidR="008B5598" w:rsidRPr="003555C5">
        <w:rPr>
          <w:lang w:val="nn-NO"/>
        </w:rPr>
        <w:t xml:space="preserve">. </w:t>
      </w:r>
    </w:p>
    <w:p w14:paraId="5E300FC8" w14:textId="75EF1BE9" w:rsidR="00812799" w:rsidRPr="003555C5" w:rsidRDefault="008C3846" w:rsidP="00982E5F">
      <w:pPr>
        <w:spacing w:after="160"/>
        <w:rPr>
          <w:lang w:val="nn-NO"/>
        </w:rPr>
      </w:pPr>
      <w:r w:rsidRPr="003555C5">
        <w:rPr>
          <w:lang w:val="nn-NO"/>
        </w:rPr>
        <w:t xml:space="preserve">Det </w:t>
      </w:r>
      <w:r w:rsidR="001E2A30" w:rsidRPr="003555C5">
        <w:rPr>
          <w:lang w:val="nn-NO"/>
        </w:rPr>
        <w:t xml:space="preserve">må </w:t>
      </w:r>
      <w:r w:rsidRPr="003555C5">
        <w:rPr>
          <w:lang w:val="nn-NO"/>
        </w:rPr>
        <w:t>presiser</w:t>
      </w:r>
      <w:r w:rsidR="001E2A30" w:rsidRPr="003555C5">
        <w:rPr>
          <w:lang w:val="nn-NO"/>
        </w:rPr>
        <w:t>ast</w:t>
      </w:r>
      <w:r w:rsidRPr="003555C5">
        <w:rPr>
          <w:lang w:val="nn-NO"/>
        </w:rPr>
        <w:t xml:space="preserve"> at </w:t>
      </w:r>
      <w:r w:rsidR="007376DF" w:rsidRPr="003555C5">
        <w:rPr>
          <w:lang w:val="nn-NO"/>
        </w:rPr>
        <w:t>risikoei</w:t>
      </w:r>
      <w:r w:rsidR="001E2A30" w:rsidRPr="003555C5">
        <w:rPr>
          <w:lang w:val="nn-NO"/>
        </w:rPr>
        <w:t>garar</w:t>
      </w:r>
      <w:r w:rsidR="007376DF" w:rsidRPr="003555C5">
        <w:rPr>
          <w:lang w:val="nn-NO"/>
        </w:rPr>
        <w:t xml:space="preserve"> </w:t>
      </w:r>
      <w:r w:rsidRPr="003555C5">
        <w:rPr>
          <w:lang w:val="nn-NO"/>
        </w:rPr>
        <w:t>som bruker felles</w:t>
      </w:r>
      <w:r w:rsidR="00B6284A" w:rsidRPr="003555C5">
        <w:rPr>
          <w:lang w:val="nn-NO"/>
        </w:rPr>
        <w:t>system</w:t>
      </w:r>
      <w:r w:rsidR="00A84B54" w:rsidRPr="003555C5">
        <w:rPr>
          <w:lang w:val="nn-NO"/>
        </w:rPr>
        <w:t>,</w:t>
      </w:r>
      <w:r w:rsidR="00B6284A" w:rsidRPr="003555C5">
        <w:rPr>
          <w:lang w:val="nn-NO"/>
        </w:rPr>
        <w:t xml:space="preserve"> </w:t>
      </w:r>
      <w:r w:rsidR="007376DF" w:rsidRPr="003555C5">
        <w:rPr>
          <w:lang w:val="nn-NO"/>
        </w:rPr>
        <w:t xml:space="preserve">også </w:t>
      </w:r>
      <w:r w:rsidRPr="003555C5">
        <w:rPr>
          <w:lang w:val="nn-NO"/>
        </w:rPr>
        <w:t xml:space="preserve">er </w:t>
      </w:r>
      <w:r w:rsidR="007376DF" w:rsidRPr="003555C5">
        <w:rPr>
          <w:lang w:val="nn-NO"/>
        </w:rPr>
        <w:t>risikoei</w:t>
      </w:r>
      <w:r w:rsidR="001E2A30" w:rsidRPr="003555C5">
        <w:rPr>
          <w:lang w:val="nn-NO"/>
        </w:rPr>
        <w:t>garar</w:t>
      </w:r>
      <w:r w:rsidRPr="003555C5">
        <w:rPr>
          <w:lang w:val="nn-NO"/>
        </w:rPr>
        <w:t xml:space="preserve"> for </w:t>
      </w:r>
      <w:r w:rsidR="007376DF" w:rsidRPr="003555C5">
        <w:rPr>
          <w:lang w:val="nn-NO"/>
        </w:rPr>
        <w:t>e</w:t>
      </w:r>
      <w:r w:rsidR="001E2A30" w:rsidRPr="003555C5">
        <w:rPr>
          <w:lang w:val="nn-NO"/>
        </w:rPr>
        <w:t>i</w:t>
      </w:r>
      <w:r w:rsidR="007376DF" w:rsidRPr="003555C5">
        <w:rPr>
          <w:lang w:val="nn-NO"/>
        </w:rPr>
        <w:t>g</w:t>
      </w:r>
      <w:r w:rsidR="001E2A30" w:rsidRPr="003555C5">
        <w:rPr>
          <w:lang w:val="nn-NO"/>
        </w:rPr>
        <w:t>a</w:t>
      </w:r>
      <w:r w:rsidR="007376DF" w:rsidRPr="003555C5">
        <w:rPr>
          <w:lang w:val="nn-NO"/>
        </w:rPr>
        <w:t xml:space="preserve"> </w:t>
      </w:r>
      <w:r w:rsidR="00B6284A" w:rsidRPr="003555C5">
        <w:rPr>
          <w:lang w:val="nn-NO"/>
        </w:rPr>
        <w:t>informasjonsbehandling</w:t>
      </w:r>
      <w:r w:rsidR="007376DF" w:rsidRPr="003555C5">
        <w:rPr>
          <w:lang w:val="nn-NO"/>
        </w:rPr>
        <w:t xml:space="preserve"> </w:t>
      </w:r>
      <w:r w:rsidR="00B6284A" w:rsidRPr="003555C5">
        <w:rPr>
          <w:lang w:val="nn-NO"/>
        </w:rPr>
        <w:t>i</w:t>
      </w:r>
      <w:r w:rsidR="007376DF" w:rsidRPr="003555C5">
        <w:rPr>
          <w:lang w:val="nn-NO"/>
        </w:rPr>
        <w:t xml:space="preserve"> </w:t>
      </w:r>
      <w:r w:rsidR="00BF6E77" w:rsidRPr="003555C5">
        <w:rPr>
          <w:lang w:val="nn-NO"/>
        </w:rPr>
        <w:t>fellessystem</w:t>
      </w:r>
      <w:r w:rsidR="001E2A30" w:rsidRPr="003555C5">
        <w:rPr>
          <w:lang w:val="nn-NO"/>
        </w:rPr>
        <w:t>a</w:t>
      </w:r>
      <w:r w:rsidR="007376DF" w:rsidRPr="003555C5">
        <w:rPr>
          <w:lang w:val="nn-NO"/>
        </w:rPr>
        <w:t>. De</w:t>
      </w:r>
      <w:r w:rsidR="001E2A30" w:rsidRPr="003555C5">
        <w:rPr>
          <w:lang w:val="nn-NO"/>
        </w:rPr>
        <w:t>i</w:t>
      </w:r>
      <w:r w:rsidR="007376DF" w:rsidRPr="003555C5">
        <w:rPr>
          <w:lang w:val="nn-NO"/>
        </w:rPr>
        <w:t xml:space="preserve"> skal derfor </w:t>
      </w:r>
      <w:r w:rsidR="006E5995" w:rsidRPr="003555C5">
        <w:rPr>
          <w:lang w:val="nn-NO"/>
        </w:rPr>
        <w:t>i</w:t>
      </w:r>
      <w:r w:rsidR="00BF6E77" w:rsidRPr="003555C5">
        <w:rPr>
          <w:lang w:val="nn-NO"/>
        </w:rPr>
        <w:t xml:space="preserve"> </w:t>
      </w:r>
      <w:r w:rsidR="00080D7F" w:rsidRPr="003555C5">
        <w:rPr>
          <w:lang w:val="nn-NO"/>
        </w:rPr>
        <w:t>tilstrekkel</w:t>
      </w:r>
      <w:r w:rsidR="001E2A30" w:rsidRPr="003555C5">
        <w:rPr>
          <w:lang w:val="nn-NO"/>
        </w:rPr>
        <w:t>e</w:t>
      </w:r>
      <w:r w:rsidR="00080D7F" w:rsidRPr="003555C5">
        <w:rPr>
          <w:lang w:val="nn-NO"/>
        </w:rPr>
        <w:t xml:space="preserve">g </w:t>
      </w:r>
      <w:r w:rsidR="006E5995" w:rsidRPr="003555C5">
        <w:rPr>
          <w:lang w:val="nn-NO"/>
        </w:rPr>
        <w:t xml:space="preserve">grad </w:t>
      </w:r>
      <w:r w:rsidR="00080D7F" w:rsidRPr="003555C5">
        <w:rPr>
          <w:lang w:val="nn-NO"/>
        </w:rPr>
        <w:t>og</w:t>
      </w:r>
      <w:r w:rsidR="006E5995" w:rsidRPr="003555C5">
        <w:rPr>
          <w:lang w:val="nn-NO"/>
        </w:rPr>
        <w:t xml:space="preserve"> på</w:t>
      </w:r>
      <w:r w:rsidR="00080D7F" w:rsidRPr="003555C5">
        <w:rPr>
          <w:lang w:val="nn-NO"/>
        </w:rPr>
        <w:t xml:space="preserve"> </w:t>
      </w:r>
      <w:r w:rsidR="001E2A30" w:rsidRPr="003555C5">
        <w:rPr>
          <w:lang w:val="nn-NO"/>
        </w:rPr>
        <w:t xml:space="preserve">føremålstenleg </w:t>
      </w:r>
      <w:r w:rsidR="00BF6E77" w:rsidRPr="003555C5">
        <w:rPr>
          <w:lang w:val="nn-NO"/>
        </w:rPr>
        <w:t xml:space="preserve">måte </w:t>
      </w:r>
      <w:r w:rsidRPr="003555C5">
        <w:rPr>
          <w:lang w:val="nn-NO"/>
        </w:rPr>
        <w:t>involver</w:t>
      </w:r>
      <w:r w:rsidR="001E2A30" w:rsidRPr="003555C5">
        <w:rPr>
          <w:lang w:val="nn-NO"/>
        </w:rPr>
        <w:t>ast</w:t>
      </w:r>
      <w:r w:rsidRPr="003555C5">
        <w:rPr>
          <w:lang w:val="nn-NO"/>
        </w:rPr>
        <w:t xml:space="preserve"> i </w:t>
      </w:r>
      <w:r w:rsidR="007376DF" w:rsidRPr="003555C5">
        <w:rPr>
          <w:lang w:val="nn-NO"/>
        </w:rPr>
        <w:t>risikovurdering</w:t>
      </w:r>
      <w:r w:rsidR="00A84B54" w:rsidRPr="003555C5">
        <w:rPr>
          <w:lang w:val="nn-NO"/>
        </w:rPr>
        <w:t>sarbeid</w:t>
      </w:r>
      <w:r w:rsidR="007376DF" w:rsidRPr="003555C5">
        <w:rPr>
          <w:lang w:val="nn-NO"/>
        </w:rPr>
        <w:t xml:space="preserve"> </w:t>
      </w:r>
      <w:r w:rsidR="00D745B1" w:rsidRPr="003555C5">
        <w:rPr>
          <w:lang w:val="nn-NO"/>
        </w:rPr>
        <w:t>og andre internkontrollaktivitet</w:t>
      </w:r>
      <w:r w:rsidR="001E2A30" w:rsidRPr="003555C5">
        <w:rPr>
          <w:lang w:val="nn-NO"/>
        </w:rPr>
        <w:t>a</w:t>
      </w:r>
      <w:r w:rsidR="00D745B1" w:rsidRPr="003555C5">
        <w:rPr>
          <w:lang w:val="nn-NO"/>
        </w:rPr>
        <w:t xml:space="preserve">r </w:t>
      </w:r>
      <w:r w:rsidRPr="003555C5">
        <w:rPr>
          <w:lang w:val="nn-NO"/>
        </w:rPr>
        <w:t xml:space="preserve">som </w:t>
      </w:r>
      <w:r w:rsidR="001E2A30" w:rsidRPr="003555C5">
        <w:rPr>
          <w:lang w:val="nn-NO"/>
        </w:rPr>
        <w:t xml:space="preserve">vert </w:t>
      </w:r>
      <w:r w:rsidR="00BF6E77" w:rsidRPr="003555C5">
        <w:rPr>
          <w:lang w:val="nn-NO"/>
        </w:rPr>
        <w:t>utfør</w:t>
      </w:r>
      <w:r w:rsidR="001E2A30" w:rsidRPr="003555C5">
        <w:rPr>
          <w:lang w:val="nn-NO"/>
        </w:rPr>
        <w:t>t</w:t>
      </w:r>
      <w:r w:rsidR="00BF6E77" w:rsidRPr="003555C5">
        <w:rPr>
          <w:lang w:val="nn-NO"/>
        </w:rPr>
        <w:t xml:space="preserve"> på </w:t>
      </w:r>
      <w:r w:rsidR="00B6284A" w:rsidRPr="003555C5">
        <w:rPr>
          <w:lang w:val="nn-NO"/>
        </w:rPr>
        <w:t>fellessystem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.</w:t>
      </w:r>
      <w:r w:rsidR="00654DAE" w:rsidRPr="003555C5">
        <w:rPr>
          <w:lang w:val="nn-NO"/>
        </w:rPr>
        <w:t xml:space="preserve"> </w:t>
      </w:r>
      <w:r w:rsidR="00BF6E77" w:rsidRPr="003555C5">
        <w:rPr>
          <w:lang w:val="nn-NO"/>
        </w:rPr>
        <w:t>B</w:t>
      </w:r>
      <w:r w:rsidR="00654DAE" w:rsidRPr="003555C5">
        <w:rPr>
          <w:lang w:val="nn-NO"/>
        </w:rPr>
        <w:t>åde systemei</w:t>
      </w:r>
      <w:r w:rsidR="001E2A30" w:rsidRPr="003555C5">
        <w:rPr>
          <w:lang w:val="nn-NO"/>
        </w:rPr>
        <w:t>garar</w:t>
      </w:r>
      <w:r w:rsidR="00BF6E77" w:rsidRPr="003555C5">
        <w:rPr>
          <w:lang w:val="nn-NO"/>
        </w:rPr>
        <w:t xml:space="preserve"> fellessystem</w:t>
      </w:r>
      <w:r w:rsidR="00654DAE" w:rsidRPr="003555C5">
        <w:rPr>
          <w:lang w:val="nn-NO"/>
        </w:rPr>
        <w:t xml:space="preserve"> og risikoei</w:t>
      </w:r>
      <w:r w:rsidR="001E2A30" w:rsidRPr="003555C5">
        <w:rPr>
          <w:lang w:val="nn-NO"/>
        </w:rPr>
        <w:t>garane</w:t>
      </w:r>
      <w:r w:rsidR="00654DAE" w:rsidRPr="003555C5">
        <w:rPr>
          <w:lang w:val="nn-NO"/>
        </w:rPr>
        <w:t xml:space="preserve"> s</w:t>
      </w:r>
      <w:r w:rsidR="001E2A30" w:rsidRPr="003555C5">
        <w:rPr>
          <w:lang w:val="nn-NO"/>
        </w:rPr>
        <w:t>jø</w:t>
      </w:r>
      <w:r w:rsidR="00654DAE" w:rsidRPr="003555C5">
        <w:rPr>
          <w:lang w:val="nn-NO"/>
        </w:rPr>
        <w:t xml:space="preserve">lv </w:t>
      </w:r>
      <w:r w:rsidR="00BF6E77" w:rsidRPr="003555C5">
        <w:rPr>
          <w:lang w:val="nn-NO"/>
        </w:rPr>
        <w:t xml:space="preserve">har ansvaret for </w:t>
      </w:r>
      <w:r w:rsidR="00654DAE" w:rsidRPr="003555C5">
        <w:rPr>
          <w:lang w:val="nn-NO"/>
        </w:rPr>
        <w:t>å sikre dette.</w:t>
      </w:r>
    </w:p>
    <w:p w14:paraId="74DA5946" w14:textId="255EB907" w:rsidR="00A84B54" w:rsidRPr="003555C5" w:rsidRDefault="001464AD" w:rsidP="00E16358">
      <w:pPr>
        <w:pStyle w:val="Overskrift2"/>
        <w:rPr>
          <w:lang w:val="nn-NO"/>
        </w:rPr>
      </w:pPr>
      <w:bookmarkStart w:id="101" w:name="_Toc461793179"/>
      <w:bookmarkStart w:id="102" w:name="_Ref90501576"/>
      <w:bookmarkStart w:id="103" w:name="_Toc90502517"/>
      <w:r>
        <w:rPr>
          <w:lang w:val="nn-NO"/>
        </w:rPr>
        <w:t>Ha</w:t>
      </w:r>
      <w:r w:rsidRPr="003555C5">
        <w:rPr>
          <w:lang w:val="nn-NO"/>
        </w:rPr>
        <w:t xml:space="preserve"> </w:t>
      </w:r>
      <w:r w:rsidR="00A84B54" w:rsidRPr="003555C5">
        <w:rPr>
          <w:lang w:val="nn-NO"/>
        </w:rPr>
        <w:t>oversikt og prioritere</w:t>
      </w:r>
      <w:bookmarkEnd w:id="101"/>
      <w:bookmarkEnd w:id="102"/>
      <w:bookmarkEnd w:id="103"/>
    </w:p>
    <w:p w14:paraId="779FC8AA" w14:textId="77777777" w:rsidR="00B8676E" w:rsidRPr="003555C5" w:rsidRDefault="00B8676E" w:rsidP="00E16358">
      <w:pPr>
        <w:pStyle w:val="Undertittel"/>
        <w:rPr>
          <w:lang w:val="nn-NO"/>
        </w:rPr>
      </w:pPr>
      <w:bookmarkStart w:id="104" w:name="_Toc461645078"/>
      <w:r w:rsidRPr="003555C5">
        <w:rPr>
          <w:lang w:val="nn-NO"/>
        </w:rPr>
        <w:t>Foranalyse</w:t>
      </w:r>
      <w:bookmarkEnd w:id="104"/>
    </w:p>
    <w:p w14:paraId="47E213E0" w14:textId="43B41E0B" w:rsidR="00E00A25" w:rsidRPr="003555C5" w:rsidRDefault="00E00A25" w:rsidP="00E00A25">
      <w:pPr>
        <w:spacing w:after="160"/>
        <w:rPr>
          <w:lang w:val="nn-NO"/>
        </w:rPr>
      </w:pPr>
      <w:r w:rsidRPr="003555C5">
        <w:rPr>
          <w:lang w:val="nn-NO"/>
        </w:rPr>
        <w:t>Risikoei</w:t>
      </w:r>
      <w:r w:rsidR="001E2A30" w:rsidRPr="003555C5">
        <w:rPr>
          <w:lang w:val="nn-NO"/>
        </w:rPr>
        <w:t>garar</w:t>
      </w:r>
      <w:r w:rsidRPr="003555C5">
        <w:rPr>
          <w:lang w:val="nn-NO"/>
        </w:rPr>
        <w:t xml:space="preserve"> skal på 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>t overordn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 nivå identifiser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 xml:space="preserve"> oppg</w:t>
      </w:r>
      <w:r w:rsidR="001E2A30" w:rsidRPr="003555C5">
        <w:rPr>
          <w:lang w:val="nn-NO"/>
        </w:rPr>
        <w:t>åver</w:t>
      </w:r>
      <w:r w:rsidR="001464AD">
        <w:rPr>
          <w:lang w:val="nn-NO"/>
        </w:rPr>
        <w:t xml:space="preserve"> og tenester</w:t>
      </w:r>
      <w:r w:rsidRPr="003555C5">
        <w:rPr>
          <w:lang w:val="nn-NO"/>
        </w:rPr>
        <w:t xml:space="preserve"> de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 xml:space="preserve"> </w:t>
      </w:r>
      <w:r w:rsidR="001464AD">
        <w:rPr>
          <w:lang w:val="nn-NO"/>
        </w:rPr>
        <w:t>har ansvar for</w:t>
      </w:r>
      <w:r w:rsidRPr="003555C5">
        <w:rPr>
          <w:lang w:val="nn-NO"/>
        </w:rPr>
        <w:t xml:space="preserve">, </w:t>
      </w:r>
      <w:r w:rsidR="00BF726B">
        <w:rPr>
          <w:lang w:val="nn-NO"/>
        </w:rPr>
        <w:t>informasjonsbehandlinga i desse</w:t>
      </w:r>
      <w:r w:rsidRPr="003555C5">
        <w:rPr>
          <w:lang w:val="nn-NO"/>
        </w:rPr>
        <w:t>, regelverk som må følg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  <w:r w:rsidRPr="003555C5">
        <w:rPr>
          <w:lang w:val="nn-NO"/>
        </w:rPr>
        <w:t xml:space="preserve"> og </w:t>
      </w:r>
      <w:r w:rsidR="001E2A30" w:rsidRPr="003555C5">
        <w:rPr>
          <w:lang w:val="nn-NO"/>
        </w:rPr>
        <w:t xml:space="preserve">kva </w:t>
      </w:r>
      <w:r w:rsidRPr="003555C5">
        <w:rPr>
          <w:lang w:val="nn-NO"/>
        </w:rPr>
        <w:t>IKT-system de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 xml:space="preserve"> nytt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r. De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 xml:space="preserve"> bør og avklare tilgrens</w:t>
      </w:r>
      <w:r w:rsidR="001E2A30" w:rsidRPr="003555C5">
        <w:rPr>
          <w:lang w:val="nn-NO"/>
        </w:rPr>
        <w:t>an</w:t>
      </w:r>
      <w:r w:rsidRPr="003555C5">
        <w:rPr>
          <w:lang w:val="nn-NO"/>
        </w:rPr>
        <w:t>de behov</w:t>
      </w:r>
      <w:r w:rsidR="00E62F22">
        <w:rPr>
          <w:lang w:val="nn-NO"/>
        </w:rPr>
        <w:t xml:space="preserve"> knytt til </w:t>
      </w:r>
      <w:r w:rsidRPr="003555C5">
        <w:rPr>
          <w:lang w:val="nn-NO"/>
        </w:rPr>
        <w:t>person</w:t>
      </w:r>
      <w:r w:rsidR="00E62F22">
        <w:rPr>
          <w:lang w:val="nn-NO"/>
        </w:rPr>
        <w:t>vern</w:t>
      </w:r>
      <w:r w:rsidR="00E04F93">
        <w:rPr>
          <w:lang w:val="nn-NO"/>
        </w:rPr>
        <w:t>,</w:t>
      </w:r>
      <w:r w:rsidR="00A12913" w:rsidRPr="003555C5">
        <w:rPr>
          <w:lang w:val="nn-NO"/>
        </w:rPr>
        <w:t xml:space="preserve"> og følge opp </w:t>
      </w:r>
      <w:r w:rsidR="00E04F93">
        <w:rPr>
          <w:lang w:val="nn-NO"/>
        </w:rPr>
        <w:t>dette</w:t>
      </w:r>
      <w:r w:rsidR="00A12913" w:rsidRPr="003555C5">
        <w:rPr>
          <w:lang w:val="nn-NO"/>
        </w:rPr>
        <w:t xml:space="preserve"> </w:t>
      </w:r>
      <w:r w:rsidR="002637A1" w:rsidRPr="003555C5">
        <w:rPr>
          <w:lang w:val="nn-NO"/>
        </w:rPr>
        <w:t xml:space="preserve">i </w:t>
      </w:r>
      <w:r w:rsidR="001E2A30" w:rsidRPr="003555C5">
        <w:rPr>
          <w:lang w:val="nn-NO"/>
        </w:rPr>
        <w:t>sa</w:t>
      </w:r>
      <w:r w:rsidR="003555C5">
        <w:rPr>
          <w:lang w:val="nn-NO"/>
        </w:rPr>
        <w:t>m</w:t>
      </w:r>
      <w:r w:rsidR="001E2A30" w:rsidRPr="003555C5">
        <w:rPr>
          <w:lang w:val="nn-NO"/>
        </w:rPr>
        <w:t xml:space="preserve">svar med </w:t>
      </w:r>
      <w:r w:rsidR="002637A1" w:rsidRPr="003555C5">
        <w:rPr>
          <w:lang w:val="nn-NO"/>
        </w:rPr>
        <w:t>e</w:t>
      </w:r>
      <w:r w:rsidR="001E2A30" w:rsidRPr="003555C5">
        <w:rPr>
          <w:lang w:val="nn-NO"/>
        </w:rPr>
        <w:t>i</w:t>
      </w:r>
      <w:r w:rsidR="002637A1" w:rsidRPr="003555C5">
        <w:rPr>
          <w:lang w:val="nn-NO"/>
        </w:rPr>
        <w:t>gne rutin</w:t>
      </w:r>
      <w:r w:rsidR="001E2A30" w:rsidRPr="003555C5">
        <w:rPr>
          <w:lang w:val="nn-NO"/>
        </w:rPr>
        <w:t>a</w:t>
      </w:r>
      <w:r w:rsidR="002637A1" w:rsidRPr="003555C5">
        <w:rPr>
          <w:lang w:val="nn-NO"/>
        </w:rPr>
        <w:t>r.</w:t>
      </w:r>
    </w:p>
    <w:p w14:paraId="4721446D" w14:textId="667F8051" w:rsidR="00196FD1" w:rsidRPr="003555C5" w:rsidRDefault="00A12913" w:rsidP="00E00A25">
      <w:pPr>
        <w:spacing w:after="160"/>
        <w:rPr>
          <w:lang w:val="nn-NO"/>
        </w:rPr>
      </w:pPr>
      <w:r w:rsidRPr="003555C5">
        <w:rPr>
          <w:lang w:val="nn-NO"/>
        </w:rPr>
        <w:t>R</w:t>
      </w:r>
      <w:r w:rsidR="00D121E3" w:rsidRPr="003555C5">
        <w:rPr>
          <w:lang w:val="nn-NO"/>
        </w:rPr>
        <w:t>isikoei</w:t>
      </w:r>
      <w:r w:rsidR="001E2A30" w:rsidRPr="003555C5">
        <w:rPr>
          <w:lang w:val="nn-NO"/>
        </w:rPr>
        <w:t>garar</w:t>
      </w:r>
      <w:r w:rsidR="002637A1" w:rsidRPr="003555C5">
        <w:rPr>
          <w:lang w:val="nn-NO"/>
        </w:rPr>
        <w:t xml:space="preserve"> skal deretter anslå </w:t>
      </w:r>
      <w:r w:rsidR="000F6BF4" w:rsidRPr="003555C5">
        <w:rPr>
          <w:lang w:val="nn-NO"/>
        </w:rPr>
        <w:t>hø</w:t>
      </w:r>
      <w:r w:rsidR="001E2A30" w:rsidRPr="003555C5">
        <w:rPr>
          <w:lang w:val="nn-NO"/>
        </w:rPr>
        <w:t>ga</w:t>
      </w:r>
      <w:r w:rsidR="000F6BF4" w:rsidRPr="003555C5">
        <w:rPr>
          <w:lang w:val="nn-NO"/>
        </w:rPr>
        <w:t>ste</w:t>
      </w:r>
      <w:r w:rsidR="002637A1" w:rsidRPr="003555C5">
        <w:rPr>
          <w:lang w:val="nn-NO"/>
        </w:rPr>
        <w:t xml:space="preserve"> konsekvensnivå</w:t>
      </w:r>
      <w:r w:rsidR="000F6BF4" w:rsidRPr="003555C5">
        <w:rPr>
          <w:rStyle w:val="Fotnotereferanse"/>
          <w:lang w:val="nn-NO"/>
        </w:rPr>
        <w:footnoteReference w:id="2"/>
      </w:r>
      <w:r w:rsidR="002637A1" w:rsidRPr="003555C5">
        <w:rPr>
          <w:lang w:val="nn-NO"/>
        </w:rPr>
        <w:t xml:space="preserve"> ved br</w:t>
      </w:r>
      <w:r w:rsidR="001E2A30" w:rsidRPr="003555C5">
        <w:rPr>
          <w:lang w:val="nn-NO"/>
        </w:rPr>
        <w:t>ot</w:t>
      </w:r>
      <w:r w:rsidR="002637A1" w:rsidRPr="003555C5">
        <w:rPr>
          <w:lang w:val="nn-NO"/>
        </w:rPr>
        <w:t xml:space="preserve"> på </w:t>
      </w:r>
      <w:proofErr w:type="spellStart"/>
      <w:r w:rsidR="002637A1" w:rsidRPr="003555C5">
        <w:rPr>
          <w:lang w:val="nn-NO"/>
        </w:rPr>
        <w:t>konfidensialitet</w:t>
      </w:r>
      <w:proofErr w:type="spellEnd"/>
      <w:r w:rsidR="002637A1" w:rsidRPr="003555C5">
        <w:rPr>
          <w:lang w:val="nn-NO"/>
        </w:rPr>
        <w:t xml:space="preserve">, integritet og tilgjenge </w:t>
      </w:r>
      <w:r w:rsidR="00E63D29" w:rsidRPr="003555C5">
        <w:rPr>
          <w:lang w:val="nn-NO"/>
        </w:rPr>
        <w:t>rundt</w:t>
      </w:r>
      <w:r w:rsidR="002637A1" w:rsidRPr="003555C5">
        <w:rPr>
          <w:lang w:val="nn-NO"/>
        </w:rPr>
        <w:t xml:space="preserve"> </w:t>
      </w:r>
      <w:r w:rsidR="00303243" w:rsidRPr="003555C5">
        <w:rPr>
          <w:lang w:val="nn-NO"/>
        </w:rPr>
        <w:t>e</w:t>
      </w:r>
      <w:r w:rsidR="001E2A30" w:rsidRPr="003555C5">
        <w:rPr>
          <w:lang w:val="nn-NO"/>
        </w:rPr>
        <w:t>i</w:t>
      </w:r>
      <w:r w:rsidR="00303243" w:rsidRPr="003555C5">
        <w:rPr>
          <w:lang w:val="nn-NO"/>
        </w:rPr>
        <w:t>gne</w:t>
      </w:r>
      <w:r w:rsidR="002637A1" w:rsidRPr="003555C5">
        <w:rPr>
          <w:lang w:val="nn-NO"/>
        </w:rPr>
        <w:t xml:space="preserve"> arbeidsoppg</w:t>
      </w:r>
      <w:r w:rsidR="001E2A30" w:rsidRPr="003555C5">
        <w:rPr>
          <w:lang w:val="nn-NO"/>
        </w:rPr>
        <w:t>å</w:t>
      </w:r>
      <w:r w:rsidR="002637A1" w:rsidRPr="003555C5">
        <w:rPr>
          <w:lang w:val="nn-NO"/>
        </w:rPr>
        <w:t xml:space="preserve">ver, </w:t>
      </w:r>
      <w:r w:rsidR="00303243" w:rsidRPr="003555C5">
        <w:rPr>
          <w:lang w:val="nn-NO"/>
        </w:rPr>
        <w:t>nytt</w:t>
      </w:r>
      <w:r w:rsidR="001E2A30" w:rsidRPr="003555C5">
        <w:rPr>
          <w:lang w:val="nn-NO"/>
        </w:rPr>
        <w:t>a</w:t>
      </w:r>
      <w:r w:rsidR="00303243" w:rsidRPr="003555C5">
        <w:rPr>
          <w:lang w:val="nn-NO"/>
        </w:rPr>
        <w:t xml:space="preserve"> </w:t>
      </w:r>
      <w:r w:rsidR="002637A1" w:rsidRPr="003555C5">
        <w:rPr>
          <w:lang w:val="nn-NO"/>
        </w:rPr>
        <w:t>IKT-system og spesielle hjelpemid</w:t>
      </w:r>
      <w:r w:rsidR="001E2A30" w:rsidRPr="003555C5">
        <w:rPr>
          <w:lang w:val="nn-NO"/>
        </w:rPr>
        <w:t>del</w:t>
      </w:r>
      <w:r w:rsidR="002637A1" w:rsidRPr="003555C5">
        <w:rPr>
          <w:lang w:val="nn-NO"/>
        </w:rPr>
        <w:t>.</w:t>
      </w:r>
      <w:r w:rsidRPr="003555C5">
        <w:rPr>
          <w:lang w:val="nn-NO"/>
        </w:rPr>
        <w:t xml:space="preserve"> </w:t>
      </w:r>
      <w:r w:rsidR="00EF6FA2" w:rsidRPr="003555C5">
        <w:rPr>
          <w:lang w:val="nn-NO"/>
        </w:rPr>
        <w:t>Referanse</w:t>
      </w:r>
      <w:r w:rsidR="0024399E" w:rsidRPr="003555C5">
        <w:rPr>
          <w:lang w:val="nn-NO"/>
        </w:rPr>
        <w:t>ram</w:t>
      </w:r>
      <w:r w:rsidR="001E2A30" w:rsidRPr="003555C5">
        <w:rPr>
          <w:lang w:val="nn-NO"/>
        </w:rPr>
        <w:t>ma</w:t>
      </w:r>
      <w:r w:rsidR="00EF6FA2" w:rsidRPr="003555C5">
        <w:rPr>
          <w:lang w:val="nn-NO"/>
        </w:rPr>
        <w:t xml:space="preserve"> </w:t>
      </w:r>
      <w:r w:rsidR="009B58BE" w:rsidRPr="003555C5">
        <w:rPr>
          <w:lang w:val="nn-NO"/>
        </w:rPr>
        <w:t>skal v</w:t>
      </w:r>
      <w:r w:rsidR="001E2A30" w:rsidRPr="003555C5">
        <w:rPr>
          <w:lang w:val="nn-NO"/>
        </w:rPr>
        <w:t>e</w:t>
      </w:r>
      <w:r w:rsidR="009B58BE" w:rsidRPr="003555C5">
        <w:rPr>
          <w:lang w:val="nn-NO"/>
        </w:rPr>
        <w:t>re</w:t>
      </w:r>
      <w:r w:rsidR="00EF6FA2" w:rsidRPr="003555C5">
        <w:rPr>
          <w:lang w:val="nn-NO"/>
        </w:rPr>
        <w:t xml:space="preserve"> </w:t>
      </w:r>
      <w:r w:rsidR="00771FE6" w:rsidRPr="003555C5">
        <w:rPr>
          <w:lang w:val="nn-NO"/>
        </w:rPr>
        <w:t>oppg</w:t>
      </w:r>
      <w:r w:rsidR="001E2A30" w:rsidRPr="003555C5">
        <w:rPr>
          <w:lang w:val="nn-NO"/>
        </w:rPr>
        <w:t>åvene</w:t>
      </w:r>
      <w:r w:rsidR="00771FE6" w:rsidRPr="003555C5">
        <w:rPr>
          <w:lang w:val="nn-NO"/>
        </w:rPr>
        <w:t xml:space="preserve"> </w:t>
      </w:r>
      <w:r w:rsidR="00926525" w:rsidRPr="003555C5">
        <w:rPr>
          <w:lang w:val="nn-NO"/>
        </w:rPr>
        <w:t>risikoei</w:t>
      </w:r>
      <w:r w:rsidR="001E2A30" w:rsidRPr="003555C5">
        <w:rPr>
          <w:lang w:val="nn-NO"/>
        </w:rPr>
        <w:t>garane</w:t>
      </w:r>
      <w:r w:rsidR="00771FE6" w:rsidRPr="003555C5">
        <w:rPr>
          <w:lang w:val="nn-NO"/>
        </w:rPr>
        <w:t xml:space="preserve"> utfører, </w:t>
      </w:r>
      <w:r w:rsidR="009B58BE" w:rsidRPr="003555C5">
        <w:rPr>
          <w:lang w:val="nn-NO"/>
        </w:rPr>
        <w:t xml:space="preserve">informasjonen </w:t>
      </w:r>
      <w:r w:rsidR="00926525" w:rsidRPr="003555C5">
        <w:rPr>
          <w:lang w:val="nn-NO"/>
        </w:rPr>
        <w:t>som</w:t>
      </w:r>
      <w:r w:rsidR="009B58BE" w:rsidRPr="003555C5">
        <w:rPr>
          <w:lang w:val="nn-NO"/>
        </w:rPr>
        <w:t xml:space="preserve"> </w:t>
      </w:r>
      <w:r w:rsidR="001E2A30" w:rsidRPr="003555C5">
        <w:rPr>
          <w:lang w:val="nn-NO"/>
        </w:rPr>
        <w:t xml:space="preserve">vert </w:t>
      </w:r>
      <w:r w:rsidR="009B58BE" w:rsidRPr="003555C5">
        <w:rPr>
          <w:lang w:val="nn-NO"/>
        </w:rPr>
        <w:t>behandl</w:t>
      </w:r>
      <w:r w:rsidR="001E2A30" w:rsidRPr="003555C5">
        <w:rPr>
          <w:lang w:val="nn-NO"/>
        </w:rPr>
        <w:t>a</w:t>
      </w:r>
      <w:r w:rsidR="006F1665" w:rsidRPr="003555C5">
        <w:rPr>
          <w:lang w:val="nn-NO"/>
        </w:rPr>
        <w:t xml:space="preserve"> </w:t>
      </w:r>
      <w:r w:rsidR="009B58BE" w:rsidRPr="003555C5">
        <w:rPr>
          <w:lang w:val="nn-NO"/>
        </w:rPr>
        <w:t xml:space="preserve">og </w:t>
      </w:r>
      <w:r w:rsidR="00EF6FA2" w:rsidRPr="003555C5">
        <w:rPr>
          <w:lang w:val="nn-NO"/>
        </w:rPr>
        <w:t>konsekvensnivå</w:t>
      </w:r>
      <w:r w:rsidR="001E2A30" w:rsidRPr="003555C5">
        <w:rPr>
          <w:lang w:val="nn-NO"/>
        </w:rPr>
        <w:t>a</w:t>
      </w:r>
      <w:r w:rsidR="00EF6FA2" w:rsidRPr="003555C5">
        <w:rPr>
          <w:lang w:val="nn-NO"/>
        </w:rPr>
        <w:t xml:space="preserve"> </w:t>
      </w:r>
      <w:r w:rsidR="00174CF5" w:rsidRPr="003555C5">
        <w:rPr>
          <w:lang w:val="nn-NO"/>
        </w:rPr>
        <w:t>i retningslinj</w:t>
      </w:r>
      <w:r w:rsidR="001E2A30" w:rsidRPr="003555C5">
        <w:rPr>
          <w:lang w:val="nn-NO"/>
        </w:rPr>
        <w:t>a</w:t>
      </w:r>
      <w:r w:rsidR="00EF6FA2" w:rsidRPr="003555C5">
        <w:rPr>
          <w:lang w:val="nn-NO"/>
        </w:rPr>
        <w:t xml:space="preserve"> </w:t>
      </w:r>
      <w:r w:rsidR="00EF6FA2" w:rsidRPr="003555C5">
        <w:rPr>
          <w:i/>
          <w:lang w:val="nn-NO"/>
        </w:rPr>
        <w:t xml:space="preserve">Forstå, </w:t>
      </w:r>
      <w:r w:rsidR="00303243" w:rsidRPr="003555C5">
        <w:rPr>
          <w:i/>
          <w:lang w:val="nn-NO"/>
        </w:rPr>
        <w:t xml:space="preserve">vurdere </w:t>
      </w:r>
      <w:r w:rsidR="00EF6FA2" w:rsidRPr="003555C5">
        <w:rPr>
          <w:i/>
          <w:lang w:val="nn-NO"/>
        </w:rPr>
        <w:t>og h</w:t>
      </w:r>
      <w:r w:rsidR="001E2A30" w:rsidRPr="003555C5">
        <w:rPr>
          <w:i/>
          <w:lang w:val="nn-NO"/>
        </w:rPr>
        <w:t>a</w:t>
      </w:r>
      <w:r w:rsidR="00EF6FA2" w:rsidRPr="003555C5">
        <w:rPr>
          <w:i/>
          <w:lang w:val="nn-NO"/>
        </w:rPr>
        <w:t>ndter</w:t>
      </w:r>
      <w:r w:rsidR="00303243" w:rsidRPr="003555C5">
        <w:rPr>
          <w:i/>
          <w:lang w:val="nn-NO"/>
        </w:rPr>
        <w:t>e</w:t>
      </w:r>
      <w:r w:rsidR="00EF6FA2" w:rsidRPr="003555C5">
        <w:rPr>
          <w:i/>
          <w:lang w:val="nn-NO"/>
        </w:rPr>
        <w:t xml:space="preserve"> risiko</w:t>
      </w:r>
      <w:r w:rsidR="00EF6FA2" w:rsidRPr="003555C5">
        <w:rPr>
          <w:lang w:val="nn-NO"/>
        </w:rPr>
        <w:t>.</w:t>
      </w:r>
    </w:p>
    <w:p w14:paraId="624AF172" w14:textId="3331AA2B" w:rsidR="002637A1" w:rsidRPr="003555C5" w:rsidRDefault="00196FD1" w:rsidP="00E00A25">
      <w:pPr>
        <w:spacing w:after="160"/>
        <w:rPr>
          <w:lang w:val="nn-NO"/>
        </w:rPr>
      </w:pPr>
      <w:r w:rsidRPr="003555C5">
        <w:rPr>
          <w:lang w:val="nn-NO"/>
        </w:rPr>
        <w:t>Systemei</w:t>
      </w:r>
      <w:r w:rsidR="001E2A30" w:rsidRPr="003555C5">
        <w:rPr>
          <w:lang w:val="nn-NO"/>
        </w:rPr>
        <w:t>garar</w:t>
      </w:r>
      <w:r w:rsidRPr="003555C5">
        <w:rPr>
          <w:lang w:val="nn-NO"/>
        </w:rPr>
        <w:t xml:space="preserve"> fellessystem skal </w:t>
      </w:r>
      <w:r w:rsidR="00E63D29" w:rsidRPr="003555C5">
        <w:rPr>
          <w:lang w:val="nn-NO"/>
        </w:rPr>
        <w:t>som første trinn i sine foranalys</w:t>
      </w:r>
      <w:r w:rsidR="001E2A30" w:rsidRPr="003555C5">
        <w:rPr>
          <w:lang w:val="nn-NO"/>
        </w:rPr>
        <w:t>a</w:t>
      </w:r>
      <w:r w:rsidR="00E63D29" w:rsidRPr="003555C5">
        <w:rPr>
          <w:lang w:val="nn-NO"/>
        </w:rPr>
        <w:t xml:space="preserve">r </w:t>
      </w:r>
      <w:r w:rsidRPr="003555C5">
        <w:rPr>
          <w:lang w:val="nn-NO"/>
        </w:rPr>
        <w:t xml:space="preserve">anslå </w:t>
      </w:r>
      <w:r w:rsidR="000F6BF4" w:rsidRPr="003555C5">
        <w:rPr>
          <w:lang w:val="nn-NO"/>
        </w:rPr>
        <w:t>hø</w:t>
      </w:r>
      <w:r w:rsidR="001E2A30" w:rsidRPr="003555C5">
        <w:rPr>
          <w:lang w:val="nn-NO"/>
        </w:rPr>
        <w:t>ga</w:t>
      </w:r>
      <w:r w:rsidR="000F6BF4" w:rsidRPr="003555C5">
        <w:rPr>
          <w:lang w:val="nn-NO"/>
        </w:rPr>
        <w:t>ste</w:t>
      </w:r>
      <w:r w:rsidRPr="003555C5">
        <w:rPr>
          <w:lang w:val="nn-NO"/>
        </w:rPr>
        <w:t xml:space="preserve"> konsekvens</w:t>
      </w:r>
      <w:r w:rsidR="00EA2ED3" w:rsidRPr="003555C5">
        <w:rPr>
          <w:lang w:val="nn-NO"/>
        </w:rPr>
        <w:softHyphen/>
      </w:r>
      <w:r w:rsidRPr="003555C5">
        <w:rPr>
          <w:lang w:val="nn-NO"/>
        </w:rPr>
        <w:t xml:space="preserve">nivå </w:t>
      </w:r>
      <w:r w:rsidR="00684F6C" w:rsidRPr="003555C5">
        <w:rPr>
          <w:lang w:val="nn-NO"/>
        </w:rPr>
        <w:t>ved br</w:t>
      </w:r>
      <w:r w:rsidR="001E2A30" w:rsidRPr="003555C5">
        <w:rPr>
          <w:lang w:val="nn-NO"/>
        </w:rPr>
        <w:t>ot</w:t>
      </w:r>
      <w:r w:rsidR="00684F6C" w:rsidRPr="003555C5">
        <w:rPr>
          <w:lang w:val="nn-NO"/>
        </w:rPr>
        <w:t xml:space="preserve"> </w:t>
      </w:r>
      <w:r w:rsidRPr="003555C5">
        <w:rPr>
          <w:lang w:val="nn-NO"/>
        </w:rPr>
        <w:t xml:space="preserve">på </w:t>
      </w:r>
      <w:proofErr w:type="spellStart"/>
      <w:r w:rsidRPr="003555C5">
        <w:rPr>
          <w:lang w:val="nn-NO"/>
        </w:rPr>
        <w:t>konfidensialitet</w:t>
      </w:r>
      <w:proofErr w:type="spellEnd"/>
      <w:r w:rsidRPr="003555C5">
        <w:rPr>
          <w:lang w:val="nn-NO"/>
        </w:rPr>
        <w:t xml:space="preserve">, integritet og tilgjenge </w:t>
      </w:r>
      <w:r w:rsidR="0013240B" w:rsidRPr="003555C5">
        <w:rPr>
          <w:lang w:val="nn-NO"/>
        </w:rPr>
        <w:t>rundt</w:t>
      </w:r>
      <w:r w:rsidRPr="003555C5">
        <w:rPr>
          <w:lang w:val="nn-NO"/>
        </w:rPr>
        <w:t xml:space="preserve"> fellessystem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 de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 xml:space="preserve"> har ansvar for. </w:t>
      </w:r>
      <w:r w:rsidR="00E63D29" w:rsidRPr="003555C5">
        <w:rPr>
          <w:lang w:val="nn-NO"/>
        </w:rPr>
        <w:t>De</w:t>
      </w:r>
      <w:r w:rsidR="001E2A30" w:rsidRPr="003555C5">
        <w:rPr>
          <w:lang w:val="nn-NO"/>
        </w:rPr>
        <w:t>i</w:t>
      </w:r>
      <w:r w:rsidR="00E63D29" w:rsidRPr="003555C5">
        <w:rPr>
          <w:lang w:val="nn-NO"/>
        </w:rPr>
        <w:t xml:space="preserve"> </w:t>
      </w:r>
      <w:r w:rsidR="00D121E3" w:rsidRPr="003555C5">
        <w:rPr>
          <w:lang w:val="nn-NO"/>
        </w:rPr>
        <w:t>kartlegging</w:t>
      </w:r>
      <w:r w:rsidR="001E2A30" w:rsidRPr="003555C5">
        <w:rPr>
          <w:lang w:val="nn-NO"/>
        </w:rPr>
        <w:t>ar</w:t>
      </w:r>
      <w:r w:rsidR="00D121E3" w:rsidRPr="003555C5">
        <w:rPr>
          <w:lang w:val="nn-NO"/>
        </w:rPr>
        <w:t xml:space="preserve"> og vurdering</w:t>
      </w:r>
      <w:r w:rsidR="001E2A30" w:rsidRPr="003555C5">
        <w:rPr>
          <w:lang w:val="nn-NO"/>
        </w:rPr>
        <w:t>a</w:t>
      </w:r>
      <w:r w:rsidR="00E63D29" w:rsidRPr="003555C5">
        <w:rPr>
          <w:lang w:val="nn-NO"/>
        </w:rPr>
        <w:t>r som er gjort av risikoei</w:t>
      </w:r>
      <w:r w:rsidR="001E2A30" w:rsidRPr="003555C5">
        <w:rPr>
          <w:lang w:val="nn-NO"/>
        </w:rPr>
        <w:t>garar</w:t>
      </w:r>
      <w:r w:rsidR="00E63D29" w:rsidRPr="003555C5">
        <w:rPr>
          <w:lang w:val="nn-NO"/>
        </w:rPr>
        <w:t xml:space="preserve"> som nytt</w:t>
      </w:r>
      <w:r w:rsidR="001E2A30" w:rsidRPr="003555C5">
        <w:rPr>
          <w:lang w:val="nn-NO"/>
        </w:rPr>
        <w:t>ar</w:t>
      </w:r>
      <w:r w:rsidR="00E63D29" w:rsidRPr="003555C5">
        <w:rPr>
          <w:lang w:val="nn-NO"/>
        </w:rPr>
        <w:t xml:space="preserve"> fellessystem</w:t>
      </w:r>
      <w:r w:rsidR="001E2A30" w:rsidRPr="003555C5">
        <w:rPr>
          <w:lang w:val="nn-NO"/>
        </w:rPr>
        <w:t>a</w:t>
      </w:r>
      <w:r w:rsidR="00E63D29" w:rsidRPr="003555C5">
        <w:rPr>
          <w:lang w:val="nn-NO"/>
        </w:rPr>
        <w:t xml:space="preserve">, jf. </w:t>
      </w:r>
      <w:r w:rsidR="001E2A30" w:rsidRPr="003555C5">
        <w:rPr>
          <w:lang w:val="nn-NO"/>
        </w:rPr>
        <w:t>framfor</w:t>
      </w:r>
      <w:r w:rsidR="00E63D29" w:rsidRPr="003555C5">
        <w:rPr>
          <w:lang w:val="nn-NO"/>
        </w:rPr>
        <w:t xml:space="preserve">, </w:t>
      </w:r>
      <w:r w:rsidR="00D121E3" w:rsidRPr="003555C5">
        <w:rPr>
          <w:lang w:val="nn-NO"/>
        </w:rPr>
        <w:t>er viktig bakgrunnsinformasjon.</w:t>
      </w:r>
      <w:r w:rsidR="006F1665" w:rsidRPr="003555C5">
        <w:rPr>
          <w:lang w:val="nn-NO"/>
        </w:rPr>
        <w:t xml:space="preserve"> Referanse</w:t>
      </w:r>
      <w:r w:rsidR="0024399E" w:rsidRPr="003555C5">
        <w:rPr>
          <w:lang w:val="nn-NO"/>
        </w:rPr>
        <w:t>ramm</w:t>
      </w:r>
      <w:r w:rsidR="001E2A30" w:rsidRPr="003555C5">
        <w:rPr>
          <w:lang w:val="nn-NO"/>
        </w:rPr>
        <w:t>a</w:t>
      </w:r>
      <w:r w:rsidR="006F1665" w:rsidRPr="003555C5">
        <w:rPr>
          <w:lang w:val="nn-NO"/>
        </w:rPr>
        <w:t xml:space="preserve"> er den same.</w:t>
      </w:r>
    </w:p>
    <w:p w14:paraId="701D992C" w14:textId="755A4854" w:rsidR="006F1665" w:rsidRPr="003555C5" w:rsidRDefault="00E00A25" w:rsidP="00E00A25">
      <w:pPr>
        <w:spacing w:after="160"/>
        <w:rPr>
          <w:lang w:val="nn-NO"/>
        </w:rPr>
      </w:pPr>
      <w:r w:rsidRPr="003555C5">
        <w:rPr>
          <w:lang w:val="nn-NO"/>
        </w:rPr>
        <w:t>Både risikoei</w:t>
      </w:r>
      <w:r w:rsidR="001E2A30" w:rsidRPr="003555C5">
        <w:rPr>
          <w:lang w:val="nn-NO"/>
        </w:rPr>
        <w:t>garar</w:t>
      </w:r>
      <w:r w:rsidRPr="003555C5">
        <w:rPr>
          <w:lang w:val="nn-NO"/>
        </w:rPr>
        <w:t xml:space="preserve"> og systemei</w:t>
      </w:r>
      <w:r w:rsidR="001E2A30" w:rsidRPr="003555C5">
        <w:rPr>
          <w:lang w:val="nn-NO"/>
        </w:rPr>
        <w:t>garar</w:t>
      </w:r>
      <w:r w:rsidRPr="003555C5">
        <w:rPr>
          <w:lang w:val="nn-NO"/>
        </w:rPr>
        <w:t xml:space="preserve"> fellessystem skal </w:t>
      </w:r>
      <w:r w:rsidR="006F1665" w:rsidRPr="003555C5">
        <w:rPr>
          <w:lang w:val="nn-NO"/>
        </w:rPr>
        <w:t>deretter</w:t>
      </w:r>
      <w:r w:rsidR="00D121E3" w:rsidRPr="003555C5">
        <w:rPr>
          <w:lang w:val="nn-NO"/>
        </w:rPr>
        <w:t xml:space="preserve"> gj</w:t>
      </w:r>
      <w:r w:rsidR="001E2A30" w:rsidRPr="003555C5">
        <w:rPr>
          <w:lang w:val="nn-NO"/>
        </w:rPr>
        <w:t>e</w:t>
      </w:r>
      <w:r w:rsidR="00D121E3" w:rsidRPr="003555C5">
        <w:rPr>
          <w:lang w:val="nn-NO"/>
        </w:rPr>
        <w:t>re e</w:t>
      </w:r>
      <w:r w:rsidR="001E2A30" w:rsidRPr="003555C5">
        <w:rPr>
          <w:lang w:val="nn-NO"/>
        </w:rPr>
        <w:t>i</w:t>
      </w:r>
      <w:r w:rsidR="00D121E3" w:rsidRPr="003555C5">
        <w:rPr>
          <w:lang w:val="nn-NO"/>
        </w:rPr>
        <w:t xml:space="preserve"> overordn</w:t>
      </w:r>
      <w:r w:rsidR="001E2A30" w:rsidRPr="003555C5">
        <w:rPr>
          <w:lang w:val="nn-NO"/>
        </w:rPr>
        <w:t>a</w:t>
      </w:r>
      <w:r w:rsidR="00D121E3" w:rsidRPr="003555C5">
        <w:rPr>
          <w:lang w:val="nn-NO"/>
        </w:rPr>
        <w:t xml:space="preserve"> vurdering av nivået på relevante trusl</w:t>
      </w:r>
      <w:r w:rsidR="001E2A30" w:rsidRPr="003555C5">
        <w:rPr>
          <w:lang w:val="nn-NO"/>
        </w:rPr>
        <w:t>a</w:t>
      </w:r>
      <w:r w:rsidR="00D121E3" w:rsidRPr="003555C5">
        <w:rPr>
          <w:lang w:val="nn-NO"/>
        </w:rPr>
        <w:t>r, far</w:t>
      </w:r>
      <w:r w:rsidR="003555C5">
        <w:rPr>
          <w:lang w:val="nn-NO"/>
        </w:rPr>
        <w:t>a</w:t>
      </w:r>
      <w:r w:rsidR="00D121E3" w:rsidRPr="003555C5">
        <w:rPr>
          <w:lang w:val="nn-NO"/>
        </w:rPr>
        <w:t>r og sårbarhe</w:t>
      </w:r>
      <w:r w:rsidR="001E2A30" w:rsidRPr="003555C5">
        <w:rPr>
          <w:lang w:val="nn-NO"/>
        </w:rPr>
        <w:t>i</w:t>
      </w:r>
      <w:r w:rsidR="00D121E3" w:rsidRPr="003555C5">
        <w:rPr>
          <w:lang w:val="nn-NO"/>
        </w:rPr>
        <w:t>ter</w:t>
      </w:r>
      <w:r w:rsidR="006F1665" w:rsidRPr="003555C5">
        <w:rPr>
          <w:lang w:val="nn-NO"/>
        </w:rPr>
        <w:t xml:space="preserve"> o</w:t>
      </w:r>
      <w:r w:rsidR="00961850" w:rsidRPr="003555C5">
        <w:rPr>
          <w:lang w:val="nn-NO"/>
        </w:rPr>
        <w:t>g merke seg de</w:t>
      </w:r>
      <w:r w:rsidR="001E2A30" w:rsidRPr="003555C5">
        <w:rPr>
          <w:lang w:val="nn-NO"/>
        </w:rPr>
        <w:t>i</w:t>
      </w:r>
      <w:r w:rsidR="00961850" w:rsidRPr="003555C5">
        <w:rPr>
          <w:lang w:val="nn-NO"/>
        </w:rPr>
        <w:t xml:space="preserve"> som pe</w:t>
      </w:r>
      <w:r w:rsidR="001E2A30" w:rsidRPr="003555C5">
        <w:rPr>
          <w:lang w:val="nn-NO"/>
        </w:rPr>
        <w:t>i</w:t>
      </w:r>
      <w:r w:rsidR="00961850" w:rsidRPr="003555C5">
        <w:rPr>
          <w:lang w:val="nn-NO"/>
        </w:rPr>
        <w:t xml:space="preserve">ker seg </w:t>
      </w:r>
      <w:r w:rsidR="006F1665" w:rsidRPr="003555C5">
        <w:rPr>
          <w:lang w:val="nn-NO"/>
        </w:rPr>
        <w:t>spesielt</w:t>
      </w:r>
      <w:r w:rsidR="00961850" w:rsidRPr="003555C5">
        <w:rPr>
          <w:lang w:val="nn-NO"/>
        </w:rPr>
        <w:t xml:space="preserve"> ut</w:t>
      </w:r>
      <w:r w:rsidR="00D121E3" w:rsidRPr="003555C5">
        <w:rPr>
          <w:lang w:val="nn-NO"/>
        </w:rPr>
        <w:t>.</w:t>
      </w:r>
      <w:r w:rsidR="009B58BE" w:rsidRPr="003555C5">
        <w:rPr>
          <w:lang w:val="nn-NO"/>
        </w:rPr>
        <w:t xml:space="preserve"> </w:t>
      </w:r>
    </w:p>
    <w:p w14:paraId="3A8A295E" w14:textId="77E8E533" w:rsidR="00D121E3" w:rsidRDefault="006F1665" w:rsidP="00E00A25">
      <w:pPr>
        <w:spacing w:after="160"/>
        <w:rPr>
          <w:lang w:val="nn-NO"/>
        </w:rPr>
      </w:pPr>
      <w:r w:rsidRPr="003555C5">
        <w:rPr>
          <w:lang w:val="nn-NO"/>
        </w:rPr>
        <w:t>Til slutt kan f</w:t>
      </w:r>
      <w:r w:rsidR="009B58BE" w:rsidRPr="003555C5">
        <w:rPr>
          <w:lang w:val="nn-NO"/>
        </w:rPr>
        <w:t>oranalys</w:t>
      </w:r>
      <w:r w:rsidR="003555C5">
        <w:rPr>
          <w:lang w:val="nn-NO"/>
        </w:rPr>
        <w:t>a</w:t>
      </w:r>
      <w:r w:rsidR="009B58BE" w:rsidRPr="003555C5">
        <w:rPr>
          <w:lang w:val="nn-NO"/>
        </w:rPr>
        <w:t>ne med fordel oppsummer</w:t>
      </w:r>
      <w:r w:rsidR="001E2A30" w:rsidRPr="003555C5">
        <w:rPr>
          <w:lang w:val="nn-NO"/>
        </w:rPr>
        <w:t>a</w:t>
      </w:r>
      <w:r w:rsidR="009B58BE"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  <w:r w:rsidR="009B58BE" w:rsidRPr="003555C5">
        <w:rPr>
          <w:lang w:val="nn-NO"/>
        </w:rPr>
        <w:t xml:space="preserve"> med no</w:t>
      </w:r>
      <w:r w:rsidR="001E2A30" w:rsidRPr="003555C5">
        <w:rPr>
          <w:lang w:val="nn-NO"/>
        </w:rPr>
        <w:t>kre</w:t>
      </w:r>
      <w:r w:rsidR="009B58BE" w:rsidRPr="003555C5">
        <w:rPr>
          <w:lang w:val="nn-NO"/>
        </w:rPr>
        <w:t xml:space="preserve"> stikkord om </w:t>
      </w:r>
      <w:r w:rsidR="00961850" w:rsidRPr="003555C5">
        <w:rPr>
          <w:lang w:val="nn-NO"/>
        </w:rPr>
        <w:t>eventuelle</w:t>
      </w:r>
      <w:r w:rsidR="009B58BE" w:rsidRPr="003555C5">
        <w:rPr>
          <w:lang w:val="nn-NO"/>
        </w:rPr>
        <w:t xml:space="preserve"> område </w:t>
      </w:r>
      <w:r w:rsidR="00961850" w:rsidRPr="003555C5">
        <w:rPr>
          <w:lang w:val="nn-NO"/>
        </w:rPr>
        <w:t xml:space="preserve">eller forhold </w:t>
      </w:r>
      <w:r w:rsidR="001E2A30" w:rsidRPr="003555C5">
        <w:rPr>
          <w:lang w:val="nn-NO"/>
        </w:rPr>
        <w:t xml:space="preserve">ein </w:t>
      </w:r>
      <w:r w:rsidR="009B58BE" w:rsidRPr="003555C5">
        <w:rPr>
          <w:lang w:val="nn-NO"/>
        </w:rPr>
        <w:t>må v</w:t>
      </w:r>
      <w:r w:rsidR="001E2A30" w:rsidRPr="003555C5">
        <w:rPr>
          <w:lang w:val="nn-NO"/>
        </w:rPr>
        <w:t>e</w:t>
      </w:r>
      <w:r w:rsidR="009B58BE" w:rsidRPr="003555C5">
        <w:rPr>
          <w:lang w:val="nn-NO"/>
        </w:rPr>
        <w:t>re spesielt merks</w:t>
      </w:r>
      <w:r w:rsidR="001E2A30" w:rsidRPr="003555C5">
        <w:rPr>
          <w:lang w:val="nn-NO"/>
        </w:rPr>
        <w:t>am</w:t>
      </w:r>
      <w:r w:rsidR="009B58BE" w:rsidRPr="003555C5">
        <w:rPr>
          <w:lang w:val="nn-NO"/>
        </w:rPr>
        <w:t xml:space="preserve"> på i det vid</w:t>
      </w:r>
      <w:r w:rsidR="001E2A30" w:rsidRPr="003555C5">
        <w:rPr>
          <w:lang w:val="nn-NO"/>
        </w:rPr>
        <w:t>a</w:t>
      </w:r>
      <w:r w:rsidR="009B58BE" w:rsidRPr="003555C5">
        <w:rPr>
          <w:lang w:val="nn-NO"/>
        </w:rPr>
        <w:t xml:space="preserve">re </w:t>
      </w:r>
      <w:r w:rsidR="00961850" w:rsidRPr="003555C5">
        <w:rPr>
          <w:lang w:val="nn-NO"/>
        </w:rPr>
        <w:t>risiko</w:t>
      </w:r>
      <w:r w:rsidR="009B58BE" w:rsidRPr="003555C5">
        <w:rPr>
          <w:lang w:val="nn-NO"/>
        </w:rPr>
        <w:t>arbeidet</w:t>
      </w:r>
      <w:r w:rsidRPr="003555C5">
        <w:rPr>
          <w:lang w:val="nn-NO"/>
        </w:rPr>
        <w:t>.</w:t>
      </w:r>
    </w:p>
    <w:p w14:paraId="36BB8ACA" w14:textId="77777777" w:rsidR="00C6049A" w:rsidRDefault="00C6049A" w:rsidP="00E00A25">
      <w:pPr>
        <w:spacing w:after="160"/>
        <w:rPr>
          <w:lang w:val="nn-NO"/>
        </w:rPr>
      </w:pPr>
    </w:p>
    <w:p w14:paraId="036EBC71" w14:textId="77777777" w:rsidR="005101C2" w:rsidRPr="001A6756" w:rsidRDefault="005101C2" w:rsidP="001A6756">
      <w:pPr>
        <w:rPr>
          <w:lang w:val="nn-NO"/>
        </w:rPr>
      </w:pPr>
      <w:bookmarkStart w:id="105" w:name="_Ref433730459"/>
      <w:r w:rsidRPr="001A6756">
        <w:rPr>
          <w:b/>
          <w:lang w:val="nn-NO"/>
        </w:rPr>
        <w:lastRenderedPageBreak/>
        <w:t>Analysere eksterne krav</w:t>
      </w:r>
      <w:bookmarkEnd w:id="105"/>
    </w:p>
    <w:p w14:paraId="4A3FE1A4" w14:textId="77777777" w:rsidR="005101C2" w:rsidRPr="003555C5" w:rsidRDefault="005101C2" w:rsidP="005101C2">
      <w:pPr>
        <w:spacing w:after="160"/>
        <w:rPr>
          <w:lang w:val="nn-NO"/>
        </w:rPr>
      </w:pPr>
      <w:r w:rsidRPr="003555C5">
        <w:rPr>
          <w:lang w:val="nn-NO"/>
        </w:rPr>
        <w:t>Risikoeigarar og systemeigarar fellessystem skal ha oversikt over kva regelverk og avtalar som gjeld for arbeidsoppgåvene og IKT-systema dei har ansvar for og kva krava i desse medfører i praksis. Oversikta skal nyttast i risikovurderingar og risikohandtering.</w:t>
      </w:r>
    </w:p>
    <w:p w14:paraId="0FC02FF5" w14:textId="77777777" w:rsidR="005101C2" w:rsidRPr="003555C5" w:rsidRDefault="005101C2" w:rsidP="005101C2">
      <w:pPr>
        <w:spacing w:after="160"/>
        <w:rPr>
          <w:lang w:val="nn-NO"/>
        </w:rPr>
      </w:pPr>
      <w:r w:rsidRPr="003555C5">
        <w:rPr>
          <w:lang w:val="nn-NO"/>
        </w:rPr>
        <w:t>Viss relevante krav ikkje er identifisert og konkretisert på verksemdsnivå, skal risiko- og systemeigarane sjølv sørge for at krava vert identifiserte, analyserte og i tilstrekkeleg grad konkretiserte.</w:t>
      </w:r>
    </w:p>
    <w:p w14:paraId="6161C2B4" w14:textId="77777777" w:rsidR="00526B3C" w:rsidRPr="003555C5" w:rsidRDefault="00526B3C" w:rsidP="00526B3C">
      <w:pPr>
        <w:rPr>
          <w:b/>
          <w:lang w:val="nn-NO"/>
        </w:rPr>
      </w:pPr>
      <w:r w:rsidRPr="003555C5">
        <w:rPr>
          <w:b/>
          <w:lang w:val="nn-NO"/>
        </w:rPr>
        <w:t>Gruppere og dele opp</w:t>
      </w:r>
    </w:p>
    <w:p w14:paraId="7E775F22" w14:textId="2EAC9579" w:rsidR="001203BA" w:rsidRPr="003555C5" w:rsidRDefault="001203BA" w:rsidP="00982E5F">
      <w:pPr>
        <w:spacing w:after="160"/>
        <w:rPr>
          <w:lang w:val="nn-NO"/>
        </w:rPr>
      </w:pPr>
      <w:r w:rsidRPr="003555C5">
        <w:rPr>
          <w:lang w:val="nn-NO"/>
        </w:rPr>
        <w:t>For å få fokus på det viktig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ste, behandle like ting sam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n og få målrett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 tidsbruk på konkrete risikovurdering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r, skal både risikoei</w:t>
      </w:r>
      <w:r w:rsidR="001E2A30" w:rsidRPr="003555C5">
        <w:rPr>
          <w:lang w:val="nn-NO"/>
        </w:rPr>
        <w:t>garar</w:t>
      </w:r>
      <w:r w:rsidRPr="003555C5">
        <w:rPr>
          <w:lang w:val="nn-NO"/>
        </w:rPr>
        <w:t xml:space="preserve"> og systemei</w:t>
      </w:r>
      <w:r w:rsidR="001E2A30" w:rsidRPr="003555C5">
        <w:rPr>
          <w:lang w:val="nn-NO"/>
        </w:rPr>
        <w:t>garar</w:t>
      </w:r>
      <w:r w:rsidRPr="003555C5">
        <w:rPr>
          <w:lang w:val="nn-NO"/>
        </w:rPr>
        <w:t xml:space="preserve"> fellessystem </w:t>
      </w:r>
      <w:r w:rsidR="0058157F" w:rsidRPr="003555C5">
        <w:rPr>
          <w:lang w:val="nn-NO"/>
        </w:rPr>
        <w:t xml:space="preserve">gruppere det som </w:t>
      </w:r>
      <w:r w:rsidR="001E2A30" w:rsidRPr="003555C5">
        <w:rPr>
          <w:lang w:val="nn-NO"/>
        </w:rPr>
        <w:t xml:space="preserve">vert </w:t>
      </w:r>
      <w:r w:rsidR="00F07109">
        <w:rPr>
          <w:lang w:val="nn-NO"/>
        </w:rPr>
        <w:t>vurdert</w:t>
      </w:r>
      <w:r w:rsidR="001E2A30" w:rsidRPr="003555C5">
        <w:rPr>
          <w:lang w:val="nn-NO"/>
        </w:rPr>
        <w:t xml:space="preserve"> som </w:t>
      </w:r>
      <w:r w:rsidR="0058157F" w:rsidRPr="003555C5">
        <w:rPr>
          <w:lang w:val="nn-NO"/>
        </w:rPr>
        <w:t>enkelt og oversiktl</w:t>
      </w:r>
      <w:r w:rsidR="001E2A30" w:rsidRPr="003555C5">
        <w:rPr>
          <w:lang w:val="nn-NO"/>
        </w:rPr>
        <w:t>e</w:t>
      </w:r>
      <w:r w:rsidR="0058157F" w:rsidRPr="003555C5">
        <w:rPr>
          <w:lang w:val="nn-NO"/>
        </w:rPr>
        <w:t>g og dele opp og skil</w:t>
      </w:r>
      <w:r w:rsidR="003555C5">
        <w:rPr>
          <w:lang w:val="nn-NO"/>
        </w:rPr>
        <w:t>j</w:t>
      </w:r>
      <w:r w:rsidR="0058157F" w:rsidRPr="003555C5">
        <w:rPr>
          <w:lang w:val="nn-NO"/>
        </w:rPr>
        <w:t xml:space="preserve">e ut det som </w:t>
      </w:r>
      <w:r w:rsidR="001E2A30" w:rsidRPr="003555C5">
        <w:rPr>
          <w:lang w:val="nn-NO"/>
        </w:rPr>
        <w:t xml:space="preserve">vert </w:t>
      </w:r>
      <w:r w:rsidR="00F07109">
        <w:rPr>
          <w:lang w:val="nn-NO"/>
        </w:rPr>
        <w:t xml:space="preserve">vurdert </w:t>
      </w:r>
      <w:r w:rsidR="001E2A30" w:rsidRPr="003555C5">
        <w:rPr>
          <w:lang w:val="nn-NO"/>
        </w:rPr>
        <w:t xml:space="preserve">som </w:t>
      </w:r>
      <w:r w:rsidR="0058157F" w:rsidRPr="003555C5">
        <w:rPr>
          <w:lang w:val="nn-NO"/>
        </w:rPr>
        <w:t xml:space="preserve">kritisk eller </w:t>
      </w:r>
      <w:r w:rsidR="008757F8" w:rsidRPr="003555C5">
        <w:rPr>
          <w:lang w:val="nn-NO"/>
        </w:rPr>
        <w:t xml:space="preserve">som det </w:t>
      </w:r>
      <w:r w:rsidR="0058157F" w:rsidRPr="003555C5">
        <w:rPr>
          <w:lang w:val="nn-NO"/>
        </w:rPr>
        <w:t>er knytt spesiell usikkerhe</w:t>
      </w:r>
      <w:r w:rsidR="001E2A30" w:rsidRPr="003555C5">
        <w:rPr>
          <w:lang w:val="nn-NO"/>
        </w:rPr>
        <w:t>i</w:t>
      </w:r>
      <w:r w:rsidR="0058157F" w:rsidRPr="003555C5">
        <w:rPr>
          <w:lang w:val="nn-NO"/>
        </w:rPr>
        <w:t>t til. Det gjeld både arbeidsoppg</w:t>
      </w:r>
      <w:r w:rsidR="001E2A30" w:rsidRPr="003555C5">
        <w:rPr>
          <w:lang w:val="nn-NO"/>
        </w:rPr>
        <w:t>å</w:t>
      </w:r>
      <w:r w:rsidR="0058157F" w:rsidRPr="003555C5">
        <w:rPr>
          <w:lang w:val="nn-NO"/>
        </w:rPr>
        <w:t>ver, IKT-system og deler av d</w:t>
      </w:r>
      <w:r w:rsidR="001E2A30" w:rsidRPr="003555C5">
        <w:rPr>
          <w:lang w:val="nn-NO"/>
        </w:rPr>
        <w:t>e</w:t>
      </w:r>
      <w:r w:rsidR="0058157F" w:rsidRPr="003555C5">
        <w:rPr>
          <w:lang w:val="nn-NO"/>
        </w:rPr>
        <w:t>sse.</w:t>
      </w:r>
      <w:r w:rsidR="008757F8" w:rsidRPr="003555C5">
        <w:rPr>
          <w:lang w:val="nn-NO"/>
        </w:rPr>
        <w:t xml:space="preserve"> </w:t>
      </w:r>
      <w:r w:rsidR="001D105D" w:rsidRPr="003555C5">
        <w:rPr>
          <w:lang w:val="nn-NO"/>
        </w:rPr>
        <w:t>Resultatet fr</w:t>
      </w:r>
      <w:r w:rsidR="003555C5">
        <w:rPr>
          <w:lang w:val="nn-NO"/>
        </w:rPr>
        <w:t>å</w:t>
      </w:r>
      <w:r w:rsidR="001D105D" w:rsidRPr="003555C5">
        <w:rPr>
          <w:lang w:val="nn-NO"/>
        </w:rPr>
        <w:t xml:space="preserve"> foranalys</w:t>
      </w:r>
      <w:r w:rsidR="001E2A30" w:rsidRPr="003555C5">
        <w:rPr>
          <w:lang w:val="nn-NO"/>
        </w:rPr>
        <w:t>a</w:t>
      </w:r>
      <w:r w:rsidR="001D105D" w:rsidRPr="003555C5">
        <w:rPr>
          <w:lang w:val="nn-NO"/>
        </w:rPr>
        <w:t>ne skal v</w:t>
      </w:r>
      <w:r w:rsidR="001E2A30" w:rsidRPr="003555C5">
        <w:rPr>
          <w:lang w:val="nn-NO"/>
        </w:rPr>
        <w:t>e</w:t>
      </w:r>
      <w:r w:rsidR="001D105D" w:rsidRPr="003555C5">
        <w:rPr>
          <w:lang w:val="nn-NO"/>
        </w:rPr>
        <w:t>re bakgrunn og støtte.</w:t>
      </w:r>
    </w:p>
    <w:p w14:paraId="4489A332" w14:textId="4D912A7A" w:rsidR="0081270A" w:rsidRPr="003555C5" w:rsidRDefault="0081270A" w:rsidP="00E16358">
      <w:pPr>
        <w:pStyle w:val="Undertittel"/>
        <w:rPr>
          <w:lang w:val="nn-NO"/>
        </w:rPr>
      </w:pPr>
      <w:bookmarkStart w:id="106" w:name="_Ref437448134"/>
      <w:bookmarkStart w:id="107" w:name="_Ref437448226"/>
      <w:bookmarkStart w:id="108" w:name="_Ref437448233"/>
      <w:bookmarkStart w:id="109" w:name="_Ref437448800"/>
      <w:bookmarkStart w:id="110" w:name="_Toc461645081"/>
      <w:r w:rsidRPr="003555C5">
        <w:rPr>
          <w:lang w:val="nn-NO"/>
        </w:rPr>
        <w:t>Vurdere behov for risikovurdering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r</w:t>
      </w:r>
      <w:bookmarkEnd w:id="106"/>
      <w:bookmarkEnd w:id="107"/>
      <w:bookmarkEnd w:id="108"/>
      <w:bookmarkEnd w:id="109"/>
      <w:bookmarkEnd w:id="110"/>
    </w:p>
    <w:p w14:paraId="6F469B24" w14:textId="04D1A73E" w:rsidR="0081270A" w:rsidRPr="003555C5" w:rsidRDefault="00771FE6" w:rsidP="00982E5F">
      <w:pPr>
        <w:spacing w:after="160"/>
        <w:rPr>
          <w:lang w:val="nn-NO"/>
        </w:rPr>
      </w:pPr>
      <w:r w:rsidRPr="003555C5">
        <w:rPr>
          <w:lang w:val="nn-NO"/>
        </w:rPr>
        <w:t>Både risikoei</w:t>
      </w:r>
      <w:r w:rsidR="001E2A30" w:rsidRPr="003555C5">
        <w:rPr>
          <w:lang w:val="nn-NO"/>
        </w:rPr>
        <w:t>garar</w:t>
      </w:r>
      <w:r w:rsidRPr="003555C5">
        <w:rPr>
          <w:lang w:val="nn-NO"/>
        </w:rPr>
        <w:t xml:space="preserve"> og systemei</w:t>
      </w:r>
      <w:r w:rsidR="001E2A30" w:rsidRPr="003555C5">
        <w:rPr>
          <w:lang w:val="nn-NO"/>
        </w:rPr>
        <w:t>garar</w:t>
      </w:r>
      <w:r w:rsidRPr="003555C5">
        <w:rPr>
          <w:lang w:val="nn-NO"/>
        </w:rPr>
        <w:t xml:space="preserve"> fellessystem </w:t>
      </w:r>
      <w:r w:rsidR="0081270A" w:rsidRPr="003555C5">
        <w:rPr>
          <w:lang w:val="nn-NO"/>
        </w:rPr>
        <w:t xml:space="preserve">skal </w:t>
      </w:r>
      <w:r w:rsidR="00684F6C" w:rsidRPr="003555C5">
        <w:rPr>
          <w:lang w:val="nn-NO"/>
        </w:rPr>
        <w:t xml:space="preserve">deretter </w:t>
      </w:r>
      <w:r w:rsidR="0081270A" w:rsidRPr="003555C5">
        <w:rPr>
          <w:lang w:val="nn-NO"/>
        </w:rPr>
        <w:t>systematisk vurdere behovet for oppdaterte eller nye risikovurdering</w:t>
      </w:r>
      <w:r w:rsidR="001E2A30" w:rsidRPr="003555C5">
        <w:rPr>
          <w:lang w:val="nn-NO"/>
        </w:rPr>
        <w:t>a</w:t>
      </w:r>
      <w:r w:rsidR="0081270A" w:rsidRPr="003555C5">
        <w:rPr>
          <w:lang w:val="nn-NO"/>
        </w:rPr>
        <w:t>r for de</w:t>
      </w:r>
      <w:r w:rsidR="001E2A30" w:rsidRPr="003555C5">
        <w:rPr>
          <w:lang w:val="nn-NO"/>
        </w:rPr>
        <w:t>i</w:t>
      </w:r>
      <w:r w:rsidR="0081270A" w:rsidRPr="003555C5">
        <w:rPr>
          <w:lang w:val="nn-NO"/>
        </w:rPr>
        <w:t xml:space="preserve"> ulike del</w:t>
      </w:r>
      <w:r w:rsidR="003555C5">
        <w:rPr>
          <w:lang w:val="nn-NO"/>
        </w:rPr>
        <w:t>a</w:t>
      </w:r>
      <w:r w:rsidR="0081270A" w:rsidRPr="003555C5">
        <w:rPr>
          <w:lang w:val="nn-NO"/>
        </w:rPr>
        <w:t>ne av e</w:t>
      </w:r>
      <w:r w:rsidR="001E2A30" w:rsidRPr="003555C5">
        <w:rPr>
          <w:lang w:val="nn-NO"/>
        </w:rPr>
        <w:t>ige</w:t>
      </w:r>
      <w:r w:rsidR="0081270A" w:rsidRPr="003555C5">
        <w:rPr>
          <w:lang w:val="nn-NO"/>
        </w:rPr>
        <w:t xml:space="preserve"> ansvarsområde</w:t>
      </w:r>
      <w:r w:rsidR="004F2772" w:rsidRPr="003555C5">
        <w:rPr>
          <w:lang w:val="nn-NO"/>
        </w:rPr>
        <w:t>. De</w:t>
      </w:r>
      <w:r w:rsidR="001E2A30" w:rsidRPr="003555C5">
        <w:rPr>
          <w:lang w:val="nn-NO"/>
        </w:rPr>
        <w:t>i</w:t>
      </w:r>
      <w:r w:rsidR="004F2772" w:rsidRPr="003555C5">
        <w:rPr>
          <w:lang w:val="nn-NO"/>
        </w:rPr>
        <w:t xml:space="preserve"> skal også prioritere mellom </w:t>
      </w:r>
      <w:r w:rsidR="001E2A30" w:rsidRPr="003555C5">
        <w:rPr>
          <w:lang w:val="nn-NO"/>
        </w:rPr>
        <w:t xml:space="preserve">naudsynte </w:t>
      </w:r>
      <w:r w:rsidR="004F2772" w:rsidRPr="003555C5">
        <w:rPr>
          <w:lang w:val="nn-NO"/>
        </w:rPr>
        <w:t>risikovurdering</w:t>
      </w:r>
      <w:r w:rsidR="001E2A30" w:rsidRPr="003555C5">
        <w:rPr>
          <w:lang w:val="nn-NO"/>
        </w:rPr>
        <w:t>a</w:t>
      </w:r>
      <w:r w:rsidR="004F2772" w:rsidRPr="003555C5">
        <w:rPr>
          <w:lang w:val="nn-NO"/>
        </w:rPr>
        <w:t>r</w:t>
      </w:r>
      <w:r w:rsidR="0081270A" w:rsidRPr="003555C5">
        <w:rPr>
          <w:lang w:val="nn-NO"/>
        </w:rPr>
        <w:t>. Vurdering</w:t>
      </w:r>
      <w:r w:rsidR="004F2772" w:rsidRPr="003555C5">
        <w:rPr>
          <w:lang w:val="nn-NO"/>
        </w:rPr>
        <w:t xml:space="preserve"> og prioritering</w:t>
      </w:r>
      <w:r w:rsidR="0081270A" w:rsidRPr="003555C5">
        <w:rPr>
          <w:lang w:val="nn-NO"/>
        </w:rPr>
        <w:t xml:space="preserve"> skal følge retningslinj</w:t>
      </w:r>
      <w:r w:rsidR="001E2A30" w:rsidRPr="003555C5">
        <w:rPr>
          <w:lang w:val="nn-NO"/>
        </w:rPr>
        <w:t>a</w:t>
      </w:r>
      <w:r w:rsidR="0081270A" w:rsidRPr="003555C5">
        <w:rPr>
          <w:lang w:val="nn-NO"/>
        </w:rPr>
        <w:t xml:space="preserve"> </w:t>
      </w:r>
      <w:r w:rsidR="0081270A" w:rsidRPr="003555C5">
        <w:rPr>
          <w:i/>
          <w:lang w:val="nn-NO"/>
        </w:rPr>
        <w:t>Vurdere behov for risikovurdering</w:t>
      </w:r>
      <w:r w:rsidR="001E2A30" w:rsidRPr="003555C5">
        <w:rPr>
          <w:i/>
          <w:lang w:val="nn-NO"/>
        </w:rPr>
        <w:t>a</w:t>
      </w:r>
      <w:r w:rsidR="0081270A" w:rsidRPr="003555C5">
        <w:rPr>
          <w:i/>
          <w:lang w:val="nn-NO"/>
        </w:rPr>
        <w:t>r</w:t>
      </w:r>
      <w:r w:rsidR="0081270A" w:rsidRPr="003555C5">
        <w:rPr>
          <w:lang w:val="nn-NO"/>
        </w:rPr>
        <w:t>.</w:t>
      </w:r>
      <w:r w:rsidR="00C057C1" w:rsidRPr="003555C5">
        <w:rPr>
          <w:lang w:val="nn-NO"/>
        </w:rPr>
        <w:t xml:space="preserve"> </w:t>
      </w:r>
    </w:p>
    <w:p w14:paraId="02BA9617" w14:textId="1A31257E" w:rsidR="0081270A" w:rsidRPr="003555C5" w:rsidRDefault="0081270A" w:rsidP="00E16358">
      <w:pPr>
        <w:pStyle w:val="Undertittel"/>
        <w:rPr>
          <w:lang w:val="nn-NO"/>
        </w:rPr>
      </w:pPr>
      <w:r w:rsidRPr="003555C5">
        <w:rPr>
          <w:lang w:val="nn-NO"/>
        </w:rPr>
        <w:t>Oversikt over risikovurdering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r</w:t>
      </w:r>
    </w:p>
    <w:p w14:paraId="4B1C93F2" w14:textId="7A6CE3D9" w:rsidR="0081270A" w:rsidRPr="003555C5" w:rsidRDefault="004F2772" w:rsidP="00982E5F">
      <w:pPr>
        <w:spacing w:after="160"/>
        <w:rPr>
          <w:lang w:val="nn-NO"/>
        </w:rPr>
      </w:pPr>
      <w:r w:rsidRPr="003555C5">
        <w:rPr>
          <w:lang w:val="nn-NO"/>
        </w:rPr>
        <w:t>Risikoei</w:t>
      </w:r>
      <w:r w:rsidR="001E2A30" w:rsidRPr="003555C5">
        <w:rPr>
          <w:lang w:val="nn-NO"/>
        </w:rPr>
        <w:t>garar</w:t>
      </w:r>
      <w:r w:rsidRPr="003555C5">
        <w:rPr>
          <w:lang w:val="nn-NO"/>
        </w:rPr>
        <w:t xml:space="preserve"> og systemei</w:t>
      </w:r>
      <w:r w:rsidR="001E2A30" w:rsidRPr="003555C5">
        <w:rPr>
          <w:lang w:val="nn-NO"/>
        </w:rPr>
        <w:t>garar</w:t>
      </w:r>
      <w:r w:rsidRPr="003555C5">
        <w:rPr>
          <w:lang w:val="nn-NO"/>
        </w:rPr>
        <w:t xml:space="preserve"> fellessystem </w:t>
      </w:r>
      <w:r w:rsidR="00D745B1" w:rsidRPr="003555C5">
        <w:rPr>
          <w:lang w:val="nn-NO"/>
        </w:rPr>
        <w:t xml:space="preserve">skal </w:t>
      </w:r>
      <w:r w:rsidRPr="003555C5">
        <w:rPr>
          <w:lang w:val="nn-NO"/>
        </w:rPr>
        <w:t>ut fr</w:t>
      </w:r>
      <w:r w:rsidR="001E2A30" w:rsidRPr="003555C5">
        <w:rPr>
          <w:lang w:val="nn-NO"/>
        </w:rPr>
        <w:t>å</w:t>
      </w:r>
      <w:r w:rsidRPr="003555C5">
        <w:rPr>
          <w:lang w:val="nn-NO"/>
        </w:rPr>
        <w:t xml:space="preserve"> </w:t>
      </w:r>
      <w:r w:rsidR="001E2A30" w:rsidRPr="003555C5">
        <w:rPr>
          <w:lang w:val="nn-NO"/>
        </w:rPr>
        <w:t xml:space="preserve">det som er nemnt over </w:t>
      </w:r>
      <w:r w:rsidR="00926525" w:rsidRPr="003555C5">
        <w:rPr>
          <w:lang w:val="nn-NO"/>
        </w:rPr>
        <w:t>og de</w:t>
      </w:r>
      <w:r w:rsidR="001E2A30" w:rsidRPr="003555C5">
        <w:rPr>
          <w:lang w:val="nn-NO"/>
        </w:rPr>
        <w:t>i</w:t>
      </w:r>
      <w:r w:rsidR="00926525" w:rsidRPr="003555C5">
        <w:rPr>
          <w:lang w:val="nn-NO"/>
        </w:rPr>
        <w:t xml:space="preserve"> risikovurdering</w:t>
      </w:r>
      <w:r w:rsidR="001E2A30" w:rsidRPr="003555C5">
        <w:rPr>
          <w:lang w:val="nn-NO"/>
        </w:rPr>
        <w:t>ar</w:t>
      </w:r>
      <w:r w:rsidR="00926525" w:rsidRPr="003555C5">
        <w:rPr>
          <w:lang w:val="nn-NO"/>
        </w:rPr>
        <w:t xml:space="preserve"> som faktisk </w:t>
      </w:r>
      <w:r w:rsidR="001E2A30" w:rsidRPr="003555C5">
        <w:rPr>
          <w:lang w:val="nn-NO"/>
        </w:rPr>
        <w:t xml:space="preserve">vert </w:t>
      </w:r>
      <w:r w:rsidR="00926525" w:rsidRPr="003555C5">
        <w:rPr>
          <w:lang w:val="nn-NO"/>
        </w:rPr>
        <w:t>gjennomfør</w:t>
      </w:r>
      <w:r w:rsidR="001E2A30" w:rsidRPr="003555C5">
        <w:rPr>
          <w:lang w:val="nn-NO"/>
        </w:rPr>
        <w:t>te</w:t>
      </w:r>
      <w:r w:rsidR="00926525" w:rsidRPr="003555C5">
        <w:rPr>
          <w:lang w:val="nn-NO"/>
        </w:rPr>
        <w:t xml:space="preserve">, </w:t>
      </w:r>
      <w:r w:rsidR="001E2A30" w:rsidRPr="003555C5">
        <w:rPr>
          <w:lang w:val="nn-NO"/>
        </w:rPr>
        <w:t xml:space="preserve">halde ved like </w:t>
      </w:r>
      <w:r w:rsidR="00D745B1" w:rsidRPr="003555C5">
        <w:rPr>
          <w:lang w:val="nn-NO"/>
        </w:rPr>
        <w:t>e</w:t>
      </w:r>
      <w:r w:rsidR="001E2A30" w:rsidRPr="003555C5">
        <w:rPr>
          <w:lang w:val="nn-NO"/>
        </w:rPr>
        <w:t>i</w:t>
      </w:r>
      <w:r w:rsidR="00D745B1" w:rsidRPr="003555C5">
        <w:rPr>
          <w:lang w:val="nn-NO"/>
        </w:rPr>
        <w:t xml:space="preserve"> oversikt over planlag</w:t>
      </w:r>
      <w:r w:rsidR="003555C5">
        <w:rPr>
          <w:lang w:val="nn-NO"/>
        </w:rPr>
        <w:t>d</w:t>
      </w:r>
      <w:r w:rsidR="00D745B1" w:rsidRPr="003555C5">
        <w:rPr>
          <w:lang w:val="nn-NO"/>
        </w:rPr>
        <w:t>e og gjennomførte risikovurdering</w:t>
      </w:r>
      <w:r w:rsidR="001E2A30" w:rsidRPr="003555C5">
        <w:rPr>
          <w:lang w:val="nn-NO"/>
        </w:rPr>
        <w:t>a</w:t>
      </w:r>
      <w:r w:rsidR="00D745B1" w:rsidRPr="003555C5">
        <w:rPr>
          <w:lang w:val="nn-NO"/>
        </w:rPr>
        <w:t>r</w:t>
      </w:r>
      <w:r w:rsidR="00926525" w:rsidRPr="003555C5">
        <w:rPr>
          <w:lang w:val="nn-NO"/>
        </w:rPr>
        <w:t xml:space="preserve"> inn</w:t>
      </w:r>
      <w:r w:rsidR="001E2A30" w:rsidRPr="003555C5">
        <w:rPr>
          <w:lang w:val="nn-NO"/>
        </w:rPr>
        <w:t>a</w:t>
      </w:r>
      <w:r w:rsidR="00926525" w:rsidRPr="003555C5">
        <w:rPr>
          <w:lang w:val="nn-NO"/>
        </w:rPr>
        <w:t>n e</w:t>
      </w:r>
      <w:r w:rsidR="001E2A30" w:rsidRPr="003555C5">
        <w:rPr>
          <w:lang w:val="nn-NO"/>
        </w:rPr>
        <w:t>i</w:t>
      </w:r>
      <w:r w:rsidR="00926525" w:rsidRPr="003555C5">
        <w:rPr>
          <w:lang w:val="nn-NO"/>
        </w:rPr>
        <w:t>ge ansvarsområde</w:t>
      </w:r>
      <w:r w:rsidR="00D745B1" w:rsidRPr="003555C5">
        <w:rPr>
          <w:lang w:val="nn-NO"/>
        </w:rPr>
        <w:t>.</w:t>
      </w:r>
    </w:p>
    <w:p w14:paraId="22648F79" w14:textId="64519971" w:rsidR="00D745B1" w:rsidRPr="003555C5" w:rsidRDefault="00D745B1" w:rsidP="00E16358">
      <w:pPr>
        <w:pStyle w:val="Undertittel"/>
        <w:rPr>
          <w:lang w:val="nn-NO"/>
        </w:rPr>
      </w:pPr>
      <w:r w:rsidRPr="003555C5">
        <w:rPr>
          <w:lang w:val="nn-NO"/>
        </w:rPr>
        <w:t>Oppdatering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r</w:t>
      </w:r>
    </w:p>
    <w:p w14:paraId="06E0D64C" w14:textId="69929529" w:rsidR="00D745B1" w:rsidRPr="003555C5" w:rsidRDefault="00EA5AD0" w:rsidP="00982E5F">
      <w:pPr>
        <w:spacing w:after="160"/>
        <w:rPr>
          <w:lang w:val="nn-NO"/>
        </w:rPr>
      </w:pPr>
      <w:r w:rsidRPr="003555C5">
        <w:rPr>
          <w:lang w:val="nn-NO"/>
        </w:rPr>
        <w:t>Resultatet fr</w:t>
      </w:r>
      <w:r w:rsidR="001E2A30" w:rsidRPr="003555C5">
        <w:rPr>
          <w:lang w:val="nn-NO"/>
        </w:rPr>
        <w:t>å</w:t>
      </w:r>
      <w:r w:rsidRPr="003555C5">
        <w:rPr>
          <w:lang w:val="nn-NO"/>
        </w:rPr>
        <w:t xml:space="preserve"> det å få oversikt og prioritere</w:t>
      </w:r>
      <w:r w:rsidR="00D745B1" w:rsidRPr="003555C5">
        <w:rPr>
          <w:lang w:val="nn-NO"/>
        </w:rPr>
        <w:t xml:space="preserve"> skal revurder</w:t>
      </w:r>
      <w:r w:rsidR="001E2A30" w:rsidRPr="003555C5">
        <w:rPr>
          <w:lang w:val="nn-NO"/>
        </w:rPr>
        <w:t>a</w:t>
      </w:r>
      <w:r w:rsidR="00D745B1"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  <w:r w:rsidR="00D745B1" w:rsidRPr="003555C5">
        <w:rPr>
          <w:lang w:val="nn-NO"/>
        </w:rPr>
        <w:t xml:space="preserve"> og eventuelt oppdater</w:t>
      </w:r>
      <w:r w:rsidR="001E2A30" w:rsidRPr="003555C5">
        <w:rPr>
          <w:lang w:val="nn-NO"/>
        </w:rPr>
        <w:t>ast</w:t>
      </w:r>
      <w:r w:rsidR="00D745B1" w:rsidRPr="003555C5">
        <w:rPr>
          <w:lang w:val="nn-NO"/>
        </w:rPr>
        <w:t xml:space="preserve"> minst e</w:t>
      </w:r>
      <w:r w:rsidR="001E2A30" w:rsidRPr="003555C5">
        <w:rPr>
          <w:lang w:val="nn-NO"/>
        </w:rPr>
        <w:t>i</w:t>
      </w:r>
      <w:r w:rsidR="00D745B1" w:rsidRPr="003555C5">
        <w:rPr>
          <w:lang w:val="nn-NO"/>
        </w:rPr>
        <w:t xml:space="preserve"> g</w:t>
      </w:r>
      <w:r w:rsidR="001E2A30" w:rsidRPr="003555C5">
        <w:rPr>
          <w:lang w:val="nn-NO"/>
        </w:rPr>
        <w:t>o</w:t>
      </w:r>
      <w:r w:rsidR="00D745B1" w:rsidRPr="003555C5">
        <w:rPr>
          <w:lang w:val="nn-NO"/>
        </w:rPr>
        <w:t xml:space="preserve">ng </w:t>
      </w:r>
      <w:r w:rsidR="001E2A30" w:rsidRPr="003555C5">
        <w:rPr>
          <w:lang w:val="nn-NO"/>
        </w:rPr>
        <w:t>årleg</w:t>
      </w:r>
      <w:r w:rsidR="00D745B1" w:rsidRPr="003555C5">
        <w:rPr>
          <w:lang w:val="nn-NO"/>
        </w:rPr>
        <w:t xml:space="preserve">. Relevante deler </w:t>
      </w:r>
      <w:r w:rsidR="00897CBF" w:rsidRPr="003555C5">
        <w:rPr>
          <w:lang w:val="nn-NO"/>
        </w:rPr>
        <w:t xml:space="preserve">av aktiviteten </w:t>
      </w:r>
      <w:r w:rsidR="00D745B1" w:rsidRPr="003555C5">
        <w:rPr>
          <w:lang w:val="nn-NO"/>
        </w:rPr>
        <w:t>skal alltid gjennomfør</w:t>
      </w:r>
      <w:r w:rsidR="001E2A30" w:rsidRPr="003555C5">
        <w:rPr>
          <w:lang w:val="nn-NO"/>
        </w:rPr>
        <w:t>ast</w:t>
      </w:r>
      <w:r w:rsidR="00D745B1" w:rsidRPr="003555C5">
        <w:rPr>
          <w:lang w:val="nn-NO"/>
        </w:rPr>
        <w:t xml:space="preserve"> og oppdater</w:t>
      </w:r>
      <w:r w:rsidR="001E2A30" w:rsidRPr="003555C5">
        <w:rPr>
          <w:lang w:val="nn-NO"/>
        </w:rPr>
        <w:t>a</w:t>
      </w:r>
      <w:r w:rsidR="00D745B1"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  <w:r w:rsidR="00D745B1" w:rsidRPr="003555C5">
        <w:rPr>
          <w:lang w:val="nn-NO"/>
        </w:rPr>
        <w:t xml:space="preserve"> før nye oppg</w:t>
      </w:r>
      <w:r w:rsidR="001E2A30" w:rsidRPr="003555C5">
        <w:rPr>
          <w:lang w:val="nn-NO"/>
        </w:rPr>
        <w:t>å</w:t>
      </w:r>
      <w:r w:rsidR="00D745B1" w:rsidRPr="003555C5">
        <w:rPr>
          <w:lang w:val="nn-NO"/>
        </w:rPr>
        <w:t>ver</w:t>
      </w:r>
      <w:r w:rsidR="00713668">
        <w:rPr>
          <w:lang w:val="nn-NO"/>
        </w:rPr>
        <w:t xml:space="preserve"> eller tenester</w:t>
      </w:r>
      <w:r w:rsidR="00D745B1" w:rsidRPr="003555C5">
        <w:rPr>
          <w:lang w:val="nn-NO"/>
        </w:rPr>
        <w:t xml:space="preserve"> </w:t>
      </w:r>
      <w:proofErr w:type="spellStart"/>
      <w:r w:rsidR="00D745B1" w:rsidRPr="003555C5">
        <w:rPr>
          <w:lang w:val="nn-NO"/>
        </w:rPr>
        <w:t>starter</w:t>
      </w:r>
      <w:proofErr w:type="spellEnd"/>
      <w:r w:rsidR="00D745B1" w:rsidRPr="003555C5">
        <w:rPr>
          <w:lang w:val="nn-NO"/>
        </w:rPr>
        <w:t xml:space="preserve">, eller før nye IKT-system </w:t>
      </w:r>
      <w:r w:rsidR="001E2A30" w:rsidRPr="003555C5">
        <w:rPr>
          <w:lang w:val="nn-NO"/>
        </w:rPr>
        <w:t xml:space="preserve">vert </w:t>
      </w:r>
      <w:proofErr w:type="spellStart"/>
      <w:r w:rsidR="00D745B1" w:rsidRPr="003555C5">
        <w:rPr>
          <w:lang w:val="nn-NO"/>
        </w:rPr>
        <w:t>anskaff</w:t>
      </w:r>
      <w:r w:rsidR="001E2A30" w:rsidRPr="003555C5">
        <w:rPr>
          <w:lang w:val="nn-NO"/>
        </w:rPr>
        <w:t>a</w:t>
      </w:r>
      <w:proofErr w:type="spellEnd"/>
      <w:r w:rsidR="00D745B1" w:rsidRPr="003555C5">
        <w:rPr>
          <w:lang w:val="nn-NO"/>
        </w:rPr>
        <w:t xml:space="preserve"> og </w:t>
      </w:r>
      <w:r w:rsidR="001E2A30" w:rsidRPr="003555C5">
        <w:rPr>
          <w:lang w:val="nn-NO"/>
        </w:rPr>
        <w:t xml:space="preserve">tekne </w:t>
      </w:r>
      <w:r w:rsidR="00D745B1" w:rsidRPr="003555C5">
        <w:rPr>
          <w:lang w:val="nn-NO"/>
        </w:rPr>
        <w:t>i bruk.</w:t>
      </w:r>
    </w:p>
    <w:p w14:paraId="7A89E411" w14:textId="77777777" w:rsidR="00080D7F" w:rsidRPr="003555C5" w:rsidRDefault="00DD24AE" w:rsidP="00E16358">
      <w:pPr>
        <w:pStyle w:val="Undertittel"/>
        <w:rPr>
          <w:lang w:val="nn-NO"/>
        </w:rPr>
      </w:pPr>
      <w:r w:rsidRPr="003555C5">
        <w:rPr>
          <w:lang w:val="nn-NO"/>
        </w:rPr>
        <w:t>Støtte</w:t>
      </w:r>
    </w:p>
    <w:p w14:paraId="16FF64CD" w14:textId="4B692C25" w:rsidR="00DB0041" w:rsidRPr="003555C5" w:rsidRDefault="001E2A30" w:rsidP="00982E5F">
      <w:pPr>
        <w:spacing w:after="160"/>
        <w:rPr>
          <w:lang w:val="nn-NO"/>
        </w:rPr>
      </w:pPr>
      <w:r w:rsidRPr="003555C5">
        <w:rPr>
          <w:lang w:val="nn-NO"/>
        </w:rPr>
        <w:t xml:space="preserve">Viss </w:t>
      </w:r>
      <w:r w:rsidR="00BE5B17" w:rsidRPr="003555C5">
        <w:rPr>
          <w:lang w:val="nn-NO"/>
        </w:rPr>
        <w:t>ikk</w:t>
      </w:r>
      <w:r w:rsidRPr="003555C5">
        <w:rPr>
          <w:lang w:val="nn-NO"/>
        </w:rPr>
        <w:t>j</w:t>
      </w:r>
      <w:r w:rsidR="00BE5B17" w:rsidRPr="003555C5">
        <w:rPr>
          <w:lang w:val="nn-NO"/>
        </w:rPr>
        <w:t>e særskilte grunn</w:t>
      </w:r>
      <w:r w:rsidRPr="003555C5">
        <w:rPr>
          <w:lang w:val="nn-NO"/>
        </w:rPr>
        <w:t>a</w:t>
      </w:r>
      <w:r w:rsidR="00BE5B17" w:rsidRPr="003555C5">
        <w:rPr>
          <w:lang w:val="nn-NO"/>
        </w:rPr>
        <w:t>r tils</w:t>
      </w:r>
      <w:r w:rsidRPr="003555C5">
        <w:rPr>
          <w:lang w:val="nn-NO"/>
        </w:rPr>
        <w:t>e</w:t>
      </w:r>
      <w:r w:rsidR="00BE5B17" w:rsidRPr="003555C5">
        <w:rPr>
          <w:lang w:val="nn-NO"/>
        </w:rPr>
        <w:t xml:space="preserve">ier </w:t>
      </w:r>
      <w:r w:rsidRPr="003555C5">
        <w:rPr>
          <w:lang w:val="nn-NO"/>
        </w:rPr>
        <w:t>noko anna</w:t>
      </w:r>
      <w:r w:rsidR="00581B81" w:rsidRPr="003555C5">
        <w:rPr>
          <w:lang w:val="nn-NO"/>
        </w:rPr>
        <w:t>,</w:t>
      </w:r>
      <w:r w:rsidR="00BE5B17" w:rsidRPr="003555C5">
        <w:rPr>
          <w:lang w:val="nn-NO"/>
        </w:rPr>
        <w:t xml:space="preserve"> skal d</w:t>
      </w:r>
      <w:r w:rsidR="00DB0041" w:rsidRPr="003555C5">
        <w:rPr>
          <w:lang w:val="nn-NO"/>
        </w:rPr>
        <w:t>e</w:t>
      </w:r>
      <w:r w:rsidRPr="003555C5">
        <w:rPr>
          <w:lang w:val="nn-NO"/>
        </w:rPr>
        <w:t>i</w:t>
      </w:r>
      <w:r w:rsidR="00DB0041" w:rsidRPr="003555C5">
        <w:rPr>
          <w:lang w:val="nn-NO"/>
        </w:rPr>
        <w:t xml:space="preserve"> </w:t>
      </w:r>
      <w:r w:rsidRPr="003555C5">
        <w:rPr>
          <w:lang w:val="nn-NO"/>
        </w:rPr>
        <w:t>rettleiingar</w:t>
      </w:r>
      <w:r w:rsidR="00DD24AE" w:rsidRPr="003555C5">
        <w:rPr>
          <w:lang w:val="nn-NO"/>
        </w:rPr>
        <w:t>, mal</w:t>
      </w:r>
      <w:r w:rsidRPr="003555C5">
        <w:rPr>
          <w:lang w:val="nn-NO"/>
        </w:rPr>
        <w:t>a</w:t>
      </w:r>
      <w:r w:rsidR="00DD24AE" w:rsidRPr="003555C5">
        <w:rPr>
          <w:lang w:val="nn-NO"/>
        </w:rPr>
        <w:t>r</w:t>
      </w:r>
      <w:r w:rsidR="00DB0041" w:rsidRPr="003555C5">
        <w:rPr>
          <w:lang w:val="nn-NO"/>
        </w:rPr>
        <w:t xml:space="preserve"> og verktøy som </w:t>
      </w:r>
      <w:r w:rsidRPr="003555C5">
        <w:rPr>
          <w:lang w:val="nn-NO"/>
        </w:rPr>
        <w:t xml:space="preserve">verksemda </w:t>
      </w:r>
      <w:r w:rsidR="00DB0041" w:rsidRPr="003555C5">
        <w:rPr>
          <w:lang w:val="nn-NO"/>
        </w:rPr>
        <w:t xml:space="preserve">stiller </w:t>
      </w:r>
      <w:r w:rsidR="006D0306" w:rsidRPr="003555C5">
        <w:rPr>
          <w:lang w:val="nn-NO"/>
        </w:rPr>
        <w:t>til disposisjon nytt</w:t>
      </w:r>
      <w:r w:rsidRPr="003555C5">
        <w:rPr>
          <w:lang w:val="nn-NO"/>
        </w:rPr>
        <w:t>ast</w:t>
      </w:r>
      <w:r w:rsidR="00961850" w:rsidRPr="003555C5">
        <w:rPr>
          <w:lang w:val="nn-NO"/>
        </w:rPr>
        <w:t xml:space="preserve"> i arbeidet med å få oversikt og prioritere</w:t>
      </w:r>
      <w:r w:rsidR="00BE5B17" w:rsidRPr="003555C5">
        <w:rPr>
          <w:lang w:val="nn-NO"/>
        </w:rPr>
        <w:t>.</w:t>
      </w:r>
    </w:p>
    <w:p w14:paraId="5ECAD36E" w14:textId="41161DEF" w:rsidR="00DD24AE" w:rsidRPr="003555C5" w:rsidRDefault="00DD24AE" w:rsidP="00982E5F">
      <w:pPr>
        <w:spacing w:after="160"/>
        <w:rPr>
          <w:lang w:val="nn-NO"/>
        </w:rPr>
      </w:pPr>
      <w:r w:rsidRPr="003555C5">
        <w:rPr>
          <w:lang w:val="nn-NO"/>
        </w:rPr>
        <w:t>Risikoei</w:t>
      </w:r>
      <w:r w:rsidR="001E2A30" w:rsidRPr="003555C5">
        <w:rPr>
          <w:lang w:val="nn-NO"/>
        </w:rPr>
        <w:t>garar</w:t>
      </w:r>
      <w:r w:rsidRPr="003555C5">
        <w:rPr>
          <w:lang w:val="nn-NO"/>
        </w:rPr>
        <w:t xml:space="preserve"> og systemei</w:t>
      </w:r>
      <w:r w:rsidR="001E2A30" w:rsidRPr="003555C5">
        <w:rPr>
          <w:lang w:val="nn-NO"/>
        </w:rPr>
        <w:t>garar</w:t>
      </w:r>
      <w:r w:rsidRPr="003555C5">
        <w:rPr>
          <w:lang w:val="nn-NO"/>
        </w:rPr>
        <w:t xml:space="preserve"> fellessystem er ansvarl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>g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 xml:space="preserve"> for gjennomføring og resultat, men de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 xml:space="preserve"> skal få støtte fr</w:t>
      </w:r>
      <w:r w:rsidR="003555C5">
        <w:rPr>
          <w:lang w:val="nn-NO"/>
        </w:rPr>
        <w:t>å</w:t>
      </w:r>
      <w:r w:rsidRPr="003555C5">
        <w:rPr>
          <w:lang w:val="nn-NO"/>
        </w:rPr>
        <w:t xml:space="preserve"> </w:t>
      </w:r>
      <w:r w:rsidR="001E2A30" w:rsidRPr="003555C5">
        <w:rPr>
          <w:lang w:val="nn-NO"/>
        </w:rPr>
        <w:t xml:space="preserve">dei </w:t>
      </w:r>
      <w:r w:rsidRPr="003555C5">
        <w:rPr>
          <w:lang w:val="nn-NO"/>
        </w:rPr>
        <w:t>felles prosessle</w:t>
      </w:r>
      <w:r w:rsidR="001E2A30" w:rsidRPr="003555C5">
        <w:rPr>
          <w:lang w:val="nn-NO"/>
        </w:rPr>
        <w:t>iarane i verksemda</w:t>
      </w:r>
      <w:r w:rsidRPr="003555C5">
        <w:rPr>
          <w:lang w:val="nn-NO"/>
        </w:rPr>
        <w:t xml:space="preserve"> minimum første g</w:t>
      </w:r>
      <w:r w:rsidR="001E2A30" w:rsidRPr="003555C5">
        <w:rPr>
          <w:lang w:val="nn-NO"/>
        </w:rPr>
        <w:t>o</w:t>
      </w:r>
      <w:r w:rsidRPr="003555C5">
        <w:rPr>
          <w:lang w:val="nn-NO"/>
        </w:rPr>
        <w:t xml:space="preserve">ng arbeidet </w:t>
      </w:r>
      <w:r w:rsidR="001E2A30" w:rsidRPr="003555C5">
        <w:rPr>
          <w:lang w:val="nn-NO"/>
        </w:rPr>
        <w:t xml:space="preserve">vert </w:t>
      </w:r>
      <w:r w:rsidRPr="003555C5">
        <w:rPr>
          <w:lang w:val="nn-NO"/>
        </w:rPr>
        <w:t>gjennomf</w:t>
      </w:r>
      <w:r w:rsidR="008B35F6" w:rsidRPr="003555C5">
        <w:rPr>
          <w:lang w:val="nn-NO"/>
        </w:rPr>
        <w:t>ø</w:t>
      </w:r>
      <w:r w:rsidRPr="003555C5">
        <w:rPr>
          <w:lang w:val="nn-NO"/>
        </w:rPr>
        <w:t>r</w:t>
      </w:r>
      <w:r w:rsidR="001E2A30" w:rsidRPr="003555C5">
        <w:rPr>
          <w:lang w:val="nn-NO"/>
        </w:rPr>
        <w:t>t</w:t>
      </w:r>
      <w:r w:rsidRPr="003555C5">
        <w:rPr>
          <w:lang w:val="nn-NO"/>
        </w:rPr>
        <w:t>.</w:t>
      </w:r>
    </w:p>
    <w:p w14:paraId="12508507" w14:textId="77777777" w:rsidR="00795E61" w:rsidRPr="003555C5" w:rsidRDefault="002F1ED9" w:rsidP="00771FE6">
      <w:pPr>
        <w:pStyle w:val="Overskrift2"/>
        <w:rPr>
          <w:lang w:val="nn-NO"/>
        </w:rPr>
      </w:pPr>
      <w:bookmarkStart w:id="111" w:name="_Toc461797695"/>
      <w:bookmarkStart w:id="112" w:name="_Toc461797767"/>
      <w:bookmarkStart w:id="113" w:name="_Toc461797839"/>
      <w:bookmarkStart w:id="114" w:name="_Toc461799676"/>
      <w:bookmarkStart w:id="115" w:name="_Toc462213735"/>
      <w:bookmarkStart w:id="116" w:name="_Toc462219256"/>
      <w:bookmarkStart w:id="117" w:name="_Toc462241934"/>
      <w:bookmarkStart w:id="118" w:name="_Toc462579650"/>
      <w:bookmarkStart w:id="119" w:name="_Toc463013930"/>
      <w:bookmarkStart w:id="120" w:name="_Toc464403134"/>
      <w:bookmarkStart w:id="121" w:name="_Toc464410087"/>
      <w:bookmarkStart w:id="122" w:name="_Toc461797696"/>
      <w:bookmarkStart w:id="123" w:name="_Toc461797768"/>
      <w:bookmarkStart w:id="124" w:name="_Toc461797840"/>
      <w:bookmarkStart w:id="125" w:name="_Toc461799677"/>
      <w:bookmarkStart w:id="126" w:name="_Toc462213736"/>
      <w:bookmarkStart w:id="127" w:name="_Toc462219257"/>
      <w:bookmarkStart w:id="128" w:name="_Toc462241935"/>
      <w:bookmarkStart w:id="129" w:name="_Toc462579651"/>
      <w:bookmarkStart w:id="130" w:name="_Toc463013931"/>
      <w:bookmarkStart w:id="131" w:name="_Toc464403135"/>
      <w:bookmarkStart w:id="132" w:name="_Toc464410088"/>
      <w:bookmarkStart w:id="133" w:name="_Toc461797698"/>
      <w:bookmarkStart w:id="134" w:name="_Toc461797770"/>
      <w:bookmarkStart w:id="135" w:name="_Toc461797842"/>
      <w:bookmarkStart w:id="136" w:name="_Toc461799679"/>
      <w:bookmarkStart w:id="137" w:name="_Toc462213738"/>
      <w:bookmarkStart w:id="138" w:name="_Toc462219259"/>
      <w:bookmarkStart w:id="139" w:name="_Toc462241937"/>
      <w:bookmarkStart w:id="140" w:name="_Toc462579653"/>
      <w:bookmarkStart w:id="141" w:name="_Toc463013933"/>
      <w:bookmarkStart w:id="142" w:name="_Toc464403137"/>
      <w:bookmarkStart w:id="143" w:name="_Toc464410090"/>
      <w:bookmarkStart w:id="144" w:name="_Toc437451865"/>
      <w:bookmarkStart w:id="145" w:name="_Toc437451922"/>
      <w:bookmarkStart w:id="146" w:name="_Toc437451996"/>
      <w:bookmarkStart w:id="147" w:name="_Toc437505807"/>
      <w:bookmarkStart w:id="148" w:name="_Toc461797699"/>
      <w:bookmarkStart w:id="149" w:name="_Toc461797771"/>
      <w:bookmarkStart w:id="150" w:name="_Toc461797843"/>
      <w:bookmarkStart w:id="151" w:name="_Toc461799680"/>
      <w:bookmarkStart w:id="152" w:name="_Toc462213739"/>
      <w:bookmarkStart w:id="153" w:name="_Toc462219260"/>
      <w:bookmarkStart w:id="154" w:name="_Toc462241938"/>
      <w:bookmarkStart w:id="155" w:name="_Toc462579654"/>
      <w:bookmarkStart w:id="156" w:name="_Toc463013934"/>
      <w:bookmarkStart w:id="157" w:name="_Toc464403138"/>
      <w:bookmarkStart w:id="158" w:name="_Toc464410091"/>
      <w:bookmarkStart w:id="159" w:name="_Toc437451867"/>
      <w:bookmarkStart w:id="160" w:name="_Toc437451924"/>
      <w:bookmarkStart w:id="161" w:name="_Toc437451998"/>
      <w:bookmarkStart w:id="162" w:name="_Toc437505809"/>
      <w:bookmarkStart w:id="163" w:name="Vurdere_behov_for_risikovurderinger"/>
      <w:bookmarkStart w:id="164" w:name="_Ref437448190"/>
      <w:bookmarkStart w:id="165" w:name="_Ref437448201"/>
      <w:bookmarkStart w:id="166" w:name="_Ref437448815"/>
      <w:bookmarkStart w:id="167" w:name="_Toc461645082"/>
      <w:bookmarkStart w:id="168" w:name="_Toc461793181"/>
      <w:bookmarkStart w:id="169" w:name="_Toc90502518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r w:rsidRPr="003555C5">
        <w:rPr>
          <w:lang w:val="nn-NO"/>
        </w:rPr>
        <w:t>Planlegge risikovurdering</w:t>
      </w:r>
      <w:bookmarkEnd w:id="164"/>
      <w:bookmarkEnd w:id="165"/>
      <w:bookmarkEnd w:id="166"/>
      <w:bookmarkEnd w:id="167"/>
      <w:bookmarkEnd w:id="168"/>
      <w:bookmarkEnd w:id="169"/>
    </w:p>
    <w:p w14:paraId="360C10A5" w14:textId="68DCCC4B" w:rsidR="002F1ED9" w:rsidRPr="003555C5" w:rsidRDefault="002F1ED9" w:rsidP="00982E5F">
      <w:pPr>
        <w:spacing w:after="160"/>
        <w:rPr>
          <w:lang w:val="nn-NO"/>
        </w:rPr>
      </w:pPr>
      <w:r w:rsidRPr="003555C5">
        <w:rPr>
          <w:lang w:val="nn-NO"/>
        </w:rPr>
        <w:t xml:space="preserve">Før </w:t>
      </w:r>
      <w:r w:rsidR="004C66EA" w:rsidRPr="003555C5">
        <w:rPr>
          <w:lang w:val="nn-NO"/>
        </w:rPr>
        <w:t>e</w:t>
      </w:r>
      <w:r w:rsidR="001E2A30" w:rsidRPr="003555C5">
        <w:rPr>
          <w:lang w:val="nn-NO"/>
        </w:rPr>
        <w:t>i</w:t>
      </w:r>
      <w:r w:rsidR="00643057" w:rsidRPr="003555C5">
        <w:rPr>
          <w:lang w:val="nn-NO"/>
        </w:rPr>
        <w:t xml:space="preserve"> </w:t>
      </w:r>
      <w:r w:rsidRPr="003555C5">
        <w:rPr>
          <w:lang w:val="nn-NO"/>
        </w:rPr>
        <w:t>risikovu</w:t>
      </w:r>
      <w:r w:rsidR="009D3F14" w:rsidRPr="003555C5">
        <w:rPr>
          <w:lang w:val="nn-NO"/>
        </w:rPr>
        <w:t>r</w:t>
      </w:r>
      <w:r w:rsidRPr="003555C5">
        <w:rPr>
          <w:lang w:val="nn-NO"/>
        </w:rPr>
        <w:t>dering start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r skal de</w:t>
      </w:r>
      <w:r w:rsidR="004C66EA" w:rsidRPr="003555C5">
        <w:rPr>
          <w:lang w:val="nn-NO"/>
        </w:rPr>
        <w:t>n</w:t>
      </w:r>
      <w:r w:rsidRPr="003555C5">
        <w:rPr>
          <w:lang w:val="nn-NO"/>
        </w:rPr>
        <w:t xml:space="preserve"> planlegg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  <w:r w:rsidRPr="003555C5">
        <w:rPr>
          <w:lang w:val="nn-NO"/>
        </w:rPr>
        <w:t xml:space="preserve">. </w:t>
      </w:r>
      <w:r w:rsidR="0092408D" w:rsidRPr="003555C5">
        <w:rPr>
          <w:lang w:val="nn-NO"/>
        </w:rPr>
        <w:t xml:space="preserve">Omfanget </w:t>
      </w:r>
      <w:r w:rsidR="00643057" w:rsidRPr="003555C5">
        <w:rPr>
          <w:lang w:val="nn-NO"/>
        </w:rPr>
        <w:t>av planlegging</w:t>
      </w:r>
      <w:r w:rsidR="001E2A30" w:rsidRPr="003555C5">
        <w:rPr>
          <w:lang w:val="nn-NO"/>
        </w:rPr>
        <w:t>a</w:t>
      </w:r>
      <w:r w:rsidR="00643057" w:rsidRPr="003555C5">
        <w:rPr>
          <w:lang w:val="nn-NO"/>
        </w:rPr>
        <w:t xml:space="preserve"> </w:t>
      </w:r>
      <w:r w:rsidR="0092408D" w:rsidRPr="003555C5">
        <w:rPr>
          <w:lang w:val="nn-NO"/>
        </w:rPr>
        <w:t>skal tilpass</w:t>
      </w:r>
      <w:r w:rsidR="001E2A30" w:rsidRPr="003555C5">
        <w:rPr>
          <w:lang w:val="nn-NO"/>
        </w:rPr>
        <w:t>a</w:t>
      </w:r>
      <w:r w:rsidR="0092408D"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  <w:r w:rsidR="0092408D" w:rsidRPr="003555C5">
        <w:rPr>
          <w:lang w:val="nn-NO"/>
        </w:rPr>
        <w:t xml:space="preserve"> behovet.</w:t>
      </w:r>
      <w:r w:rsidR="006974C4" w:rsidRPr="003555C5">
        <w:rPr>
          <w:lang w:val="nn-NO"/>
        </w:rPr>
        <w:t xml:space="preserve"> </w:t>
      </w:r>
      <w:r w:rsidRPr="003555C5">
        <w:rPr>
          <w:lang w:val="nn-NO"/>
        </w:rPr>
        <w:t xml:space="preserve">Planlegging skal skje i samarbeid mellom </w:t>
      </w:r>
      <w:r w:rsidR="00041D38" w:rsidRPr="003555C5">
        <w:rPr>
          <w:lang w:val="nn-NO"/>
        </w:rPr>
        <w:t>risiko</w:t>
      </w:r>
      <w:r w:rsidR="0022335F" w:rsidRPr="003555C5">
        <w:rPr>
          <w:lang w:val="nn-NO"/>
        </w:rPr>
        <w:t>ei</w:t>
      </w:r>
      <w:r w:rsidR="001E2A30" w:rsidRPr="003555C5">
        <w:rPr>
          <w:lang w:val="nn-NO"/>
        </w:rPr>
        <w:t>gar</w:t>
      </w:r>
      <w:r w:rsidR="00041D38" w:rsidRPr="003555C5">
        <w:rPr>
          <w:lang w:val="nn-NO"/>
        </w:rPr>
        <w:t>/systemei</w:t>
      </w:r>
      <w:r w:rsidR="001E2A30" w:rsidRPr="003555C5">
        <w:rPr>
          <w:lang w:val="nn-NO"/>
        </w:rPr>
        <w:t>gar</w:t>
      </w:r>
      <w:r w:rsidR="00041D38" w:rsidRPr="003555C5">
        <w:rPr>
          <w:lang w:val="nn-NO"/>
        </w:rPr>
        <w:t xml:space="preserve"> fellessystem</w:t>
      </w:r>
      <w:r w:rsidRPr="003555C5">
        <w:rPr>
          <w:lang w:val="nn-NO"/>
        </w:rPr>
        <w:t xml:space="preserve"> og den </w:t>
      </w:r>
      <w:r w:rsidR="00041D38" w:rsidRPr="003555C5">
        <w:rPr>
          <w:lang w:val="nn-NO"/>
        </w:rPr>
        <w:t>de pe</w:t>
      </w:r>
      <w:r w:rsidR="001E2A30" w:rsidRPr="003555C5">
        <w:rPr>
          <w:lang w:val="nn-NO"/>
        </w:rPr>
        <w:t>i</w:t>
      </w:r>
      <w:r w:rsidR="00041D38" w:rsidRPr="003555C5">
        <w:rPr>
          <w:lang w:val="nn-NO"/>
        </w:rPr>
        <w:t>ker ut</w:t>
      </w:r>
      <w:r w:rsidR="009E1A77" w:rsidRPr="003555C5">
        <w:rPr>
          <w:lang w:val="nn-NO"/>
        </w:rPr>
        <w:t xml:space="preserve"> som</w:t>
      </w:r>
      <w:r w:rsidR="00041D38" w:rsidRPr="003555C5">
        <w:rPr>
          <w:lang w:val="nn-NO"/>
        </w:rPr>
        <w:t xml:space="preserve"> </w:t>
      </w:r>
      <w:r w:rsidRPr="003555C5">
        <w:rPr>
          <w:lang w:val="nn-NO"/>
        </w:rPr>
        <w:t>prosessle</w:t>
      </w:r>
      <w:r w:rsidR="001E2A30" w:rsidRPr="003555C5">
        <w:rPr>
          <w:lang w:val="nn-NO"/>
        </w:rPr>
        <w:t>ia</w:t>
      </w:r>
      <w:r w:rsidRPr="003555C5">
        <w:rPr>
          <w:lang w:val="nn-NO"/>
        </w:rPr>
        <w:t xml:space="preserve">r for </w:t>
      </w:r>
      <w:r w:rsidR="00041D38" w:rsidRPr="003555C5">
        <w:rPr>
          <w:lang w:val="nn-NO"/>
        </w:rPr>
        <w:t>arbeidet.</w:t>
      </w:r>
      <w:r w:rsidR="004C66EA" w:rsidRPr="003555C5">
        <w:rPr>
          <w:lang w:val="nn-NO"/>
        </w:rPr>
        <w:t xml:space="preserve"> Dette kan v</w:t>
      </w:r>
      <w:r w:rsidR="001E2A30" w:rsidRPr="003555C5">
        <w:rPr>
          <w:lang w:val="nn-NO"/>
        </w:rPr>
        <w:t>e</w:t>
      </w:r>
      <w:r w:rsidR="004C66EA" w:rsidRPr="003555C5">
        <w:rPr>
          <w:lang w:val="nn-NO"/>
        </w:rPr>
        <w:t xml:space="preserve">re </w:t>
      </w:r>
      <w:r w:rsidR="008B35F6" w:rsidRPr="003555C5">
        <w:rPr>
          <w:lang w:val="nn-NO"/>
        </w:rPr>
        <w:t>e</w:t>
      </w:r>
      <w:r w:rsidR="001E2A30" w:rsidRPr="003555C5">
        <w:rPr>
          <w:lang w:val="nn-NO"/>
        </w:rPr>
        <w:t>i</w:t>
      </w:r>
      <w:r w:rsidR="008B35F6" w:rsidRPr="003555C5">
        <w:rPr>
          <w:lang w:val="nn-NO"/>
        </w:rPr>
        <w:t xml:space="preserve"> av </w:t>
      </w:r>
      <w:r w:rsidR="001E2A30" w:rsidRPr="003555C5">
        <w:rPr>
          <w:lang w:val="nn-NO"/>
        </w:rPr>
        <w:t xml:space="preserve">dei </w:t>
      </w:r>
      <w:r w:rsidR="004C66EA" w:rsidRPr="003555C5">
        <w:rPr>
          <w:lang w:val="nn-NO"/>
        </w:rPr>
        <w:t>felles prosessle</w:t>
      </w:r>
      <w:r w:rsidR="001E2A30" w:rsidRPr="003555C5">
        <w:rPr>
          <w:lang w:val="nn-NO"/>
        </w:rPr>
        <w:t>iarane i verksemda</w:t>
      </w:r>
      <w:r w:rsidR="004C66EA" w:rsidRPr="003555C5">
        <w:rPr>
          <w:lang w:val="nn-NO"/>
        </w:rPr>
        <w:t xml:space="preserve"> eller andre, avhengig av kompleksiteten i risikovurdering</w:t>
      </w:r>
      <w:r w:rsidR="001E2A30" w:rsidRPr="003555C5">
        <w:rPr>
          <w:lang w:val="nn-NO"/>
        </w:rPr>
        <w:t>a</w:t>
      </w:r>
      <w:r w:rsidR="004C66EA" w:rsidRPr="003555C5">
        <w:rPr>
          <w:lang w:val="nn-NO"/>
        </w:rPr>
        <w:t xml:space="preserve"> og tilgjengel</w:t>
      </w:r>
      <w:r w:rsidR="001E2A30" w:rsidRPr="003555C5">
        <w:rPr>
          <w:lang w:val="nn-NO"/>
        </w:rPr>
        <w:t>e</w:t>
      </w:r>
      <w:r w:rsidR="004C66EA" w:rsidRPr="003555C5">
        <w:rPr>
          <w:lang w:val="nn-NO"/>
        </w:rPr>
        <w:t>ge ressurs</w:t>
      </w:r>
      <w:r w:rsidR="001E2A30" w:rsidRPr="003555C5">
        <w:rPr>
          <w:lang w:val="nn-NO"/>
        </w:rPr>
        <w:t>a</w:t>
      </w:r>
      <w:r w:rsidR="004C66EA" w:rsidRPr="003555C5">
        <w:rPr>
          <w:lang w:val="nn-NO"/>
        </w:rPr>
        <w:t>r.</w:t>
      </w:r>
    </w:p>
    <w:p w14:paraId="07E75F23" w14:textId="5725FEA0" w:rsidR="009D3F14" w:rsidRPr="003555C5" w:rsidRDefault="001E2A30" w:rsidP="00982E5F">
      <w:pPr>
        <w:spacing w:after="160"/>
        <w:rPr>
          <w:lang w:val="nn-NO"/>
        </w:rPr>
      </w:pPr>
      <w:r w:rsidRPr="003555C5">
        <w:rPr>
          <w:lang w:val="nn-NO"/>
        </w:rPr>
        <w:t xml:space="preserve">Viss </w:t>
      </w:r>
      <w:r w:rsidR="006C3541" w:rsidRPr="003555C5">
        <w:rPr>
          <w:lang w:val="nn-NO"/>
        </w:rPr>
        <w:t>ikk</w:t>
      </w:r>
      <w:r w:rsidRPr="003555C5">
        <w:rPr>
          <w:lang w:val="nn-NO"/>
        </w:rPr>
        <w:t>j</w:t>
      </w:r>
      <w:r w:rsidR="006C3541" w:rsidRPr="003555C5">
        <w:rPr>
          <w:lang w:val="nn-NO"/>
        </w:rPr>
        <w:t>e særskilte grunn</w:t>
      </w:r>
      <w:r w:rsidRPr="003555C5">
        <w:rPr>
          <w:lang w:val="nn-NO"/>
        </w:rPr>
        <w:t>a</w:t>
      </w:r>
      <w:r w:rsidR="006C3541" w:rsidRPr="003555C5">
        <w:rPr>
          <w:lang w:val="nn-NO"/>
        </w:rPr>
        <w:t>r tils</w:t>
      </w:r>
      <w:r w:rsidRPr="003555C5">
        <w:rPr>
          <w:lang w:val="nn-NO"/>
        </w:rPr>
        <w:t>e</w:t>
      </w:r>
      <w:r w:rsidR="006C3541" w:rsidRPr="003555C5">
        <w:rPr>
          <w:lang w:val="nn-NO"/>
        </w:rPr>
        <w:t xml:space="preserve">ier </w:t>
      </w:r>
      <w:r w:rsidRPr="003555C5">
        <w:rPr>
          <w:lang w:val="nn-NO"/>
        </w:rPr>
        <w:t>noko anna</w:t>
      </w:r>
      <w:r w:rsidR="00643057" w:rsidRPr="003555C5">
        <w:rPr>
          <w:lang w:val="nn-NO"/>
        </w:rPr>
        <w:t>,</w:t>
      </w:r>
      <w:r w:rsidR="006C3541" w:rsidRPr="003555C5">
        <w:rPr>
          <w:lang w:val="nn-NO"/>
        </w:rPr>
        <w:t xml:space="preserve"> skal de</w:t>
      </w:r>
      <w:r w:rsidRPr="003555C5">
        <w:rPr>
          <w:lang w:val="nn-NO"/>
        </w:rPr>
        <w:t>i</w:t>
      </w:r>
      <w:r w:rsidR="009D3F14" w:rsidRPr="003555C5">
        <w:rPr>
          <w:lang w:val="nn-NO"/>
        </w:rPr>
        <w:t xml:space="preserve"> </w:t>
      </w:r>
      <w:r w:rsidRPr="003555C5">
        <w:rPr>
          <w:lang w:val="nn-NO"/>
        </w:rPr>
        <w:t xml:space="preserve">rettleiingar verksemda </w:t>
      </w:r>
      <w:r w:rsidR="009D3F14" w:rsidRPr="003555C5">
        <w:rPr>
          <w:lang w:val="nn-NO"/>
        </w:rPr>
        <w:t xml:space="preserve">stiller til disposisjon </w:t>
      </w:r>
      <w:r w:rsidRPr="003555C5">
        <w:rPr>
          <w:lang w:val="nn-NO"/>
        </w:rPr>
        <w:t>nyttast</w:t>
      </w:r>
      <w:r w:rsidR="009D3F14" w:rsidRPr="003555C5">
        <w:rPr>
          <w:lang w:val="nn-NO"/>
        </w:rPr>
        <w:t>.</w:t>
      </w:r>
    </w:p>
    <w:p w14:paraId="52398958" w14:textId="426C4174" w:rsidR="00C112DA" w:rsidRPr="003555C5" w:rsidRDefault="00C112DA" w:rsidP="00982E5F">
      <w:pPr>
        <w:spacing w:after="160"/>
        <w:rPr>
          <w:lang w:val="nn-NO"/>
        </w:rPr>
      </w:pPr>
      <w:r w:rsidRPr="003555C5">
        <w:rPr>
          <w:lang w:val="nn-NO"/>
        </w:rPr>
        <w:lastRenderedPageBreak/>
        <w:t>Mandatet for risikovurdering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 kan utform</w:t>
      </w:r>
      <w:r w:rsidR="001E2A30" w:rsidRPr="003555C5">
        <w:rPr>
          <w:lang w:val="nn-NO"/>
        </w:rPr>
        <w:t>a</w:t>
      </w:r>
      <w:r w:rsidR="00C81554"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  <w:r w:rsidRPr="003555C5">
        <w:rPr>
          <w:lang w:val="nn-NO"/>
        </w:rPr>
        <w:t xml:space="preserve"> slik at arbeidet skal omfatte både</w:t>
      </w:r>
      <w:r w:rsidR="00AC408E" w:rsidRPr="003555C5">
        <w:rPr>
          <w:lang w:val="nn-NO"/>
        </w:rPr>
        <w:t xml:space="preserve"> aktiviteten</w:t>
      </w:r>
      <w:r w:rsidRPr="003555C5">
        <w:rPr>
          <w:lang w:val="nn-NO"/>
        </w:rPr>
        <w:t xml:space="preserve"> </w:t>
      </w:r>
      <w:r w:rsidRPr="003555C5">
        <w:rPr>
          <w:i/>
          <w:lang w:val="nn-NO"/>
        </w:rPr>
        <w:t>Gjennomføre risikovurdering</w:t>
      </w:r>
      <w:r w:rsidR="00AC408E" w:rsidRPr="003555C5">
        <w:rPr>
          <w:i/>
          <w:lang w:val="nn-NO"/>
        </w:rPr>
        <w:t xml:space="preserve">, </w:t>
      </w:r>
      <w:r w:rsidR="00AC408E" w:rsidRPr="003555C5">
        <w:rPr>
          <w:lang w:val="nn-NO"/>
        </w:rPr>
        <w:t xml:space="preserve">jf. pkt. </w:t>
      </w:r>
      <w:r w:rsidR="00AC408E" w:rsidRPr="003555C5">
        <w:rPr>
          <w:lang w:val="nn-NO"/>
        </w:rPr>
        <w:fldChar w:fldCharType="begin"/>
      </w:r>
      <w:r w:rsidR="00AC408E" w:rsidRPr="003555C5">
        <w:rPr>
          <w:lang w:val="nn-NO"/>
        </w:rPr>
        <w:instrText xml:space="preserve"> REF _Ref435390700 \w \h </w:instrText>
      </w:r>
      <w:r w:rsidR="00AC408E" w:rsidRPr="003555C5">
        <w:rPr>
          <w:lang w:val="nn-NO"/>
        </w:rPr>
      </w:r>
      <w:r w:rsidR="00AC408E" w:rsidRPr="003555C5">
        <w:rPr>
          <w:lang w:val="nn-NO"/>
        </w:rPr>
        <w:fldChar w:fldCharType="separate"/>
      </w:r>
      <w:r w:rsidR="00BB681E" w:rsidRPr="003555C5">
        <w:rPr>
          <w:lang w:val="nn-NO"/>
        </w:rPr>
        <w:t>3.4</w:t>
      </w:r>
      <w:r w:rsidR="00AC408E" w:rsidRPr="003555C5">
        <w:rPr>
          <w:lang w:val="nn-NO"/>
        </w:rPr>
        <w:fldChar w:fldCharType="end"/>
      </w:r>
      <w:r w:rsidR="00AC408E" w:rsidRPr="003555C5">
        <w:rPr>
          <w:lang w:val="nn-NO"/>
        </w:rPr>
        <w:t xml:space="preserve">, </w:t>
      </w:r>
      <w:r w:rsidRPr="003555C5">
        <w:rPr>
          <w:lang w:val="nn-NO"/>
        </w:rPr>
        <w:t>og oppfølgingsaktiviteten</w:t>
      </w:r>
      <w:r w:rsidR="00C81554" w:rsidRPr="003555C5">
        <w:rPr>
          <w:lang w:val="nn-NO"/>
        </w:rPr>
        <w:t xml:space="preserve"> </w:t>
      </w:r>
      <w:r w:rsidRPr="003555C5">
        <w:rPr>
          <w:i/>
          <w:lang w:val="nn-NO"/>
        </w:rPr>
        <w:t>Foreslå h</w:t>
      </w:r>
      <w:r w:rsidR="001E2A30" w:rsidRPr="003555C5">
        <w:rPr>
          <w:i/>
          <w:lang w:val="nn-NO"/>
        </w:rPr>
        <w:t>a</w:t>
      </w:r>
      <w:r w:rsidRPr="003555C5">
        <w:rPr>
          <w:i/>
          <w:lang w:val="nn-NO"/>
        </w:rPr>
        <w:t>ndtering av risiko</w:t>
      </w:r>
      <w:r w:rsidR="001E2A30" w:rsidRPr="003555C5">
        <w:rPr>
          <w:i/>
          <w:lang w:val="nn-NO"/>
        </w:rPr>
        <w:t>a</w:t>
      </w:r>
      <w:r w:rsidRPr="003555C5">
        <w:rPr>
          <w:i/>
          <w:lang w:val="nn-NO"/>
        </w:rPr>
        <w:t>r</w:t>
      </w:r>
      <w:r w:rsidR="00AC408E" w:rsidRPr="003555C5">
        <w:rPr>
          <w:lang w:val="nn-NO"/>
        </w:rPr>
        <w:t xml:space="preserve">, jf. pkt. </w:t>
      </w:r>
      <w:r w:rsidR="00AC408E" w:rsidRPr="003555C5">
        <w:rPr>
          <w:lang w:val="nn-NO"/>
        </w:rPr>
        <w:fldChar w:fldCharType="begin"/>
      </w:r>
      <w:r w:rsidR="00AC408E" w:rsidRPr="003555C5">
        <w:rPr>
          <w:lang w:val="nn-NO"/>
        </w:rPr>
        <w:instrText xml:space="preserve"> REF _Ref433729907 \w \h </w:instrText>
      </w:r>
      <w:r w:rsidR="00AC408E" w:rsidRPr="003555C5">
        <w:rPr>
          <w:lang w:val="nn-NO"/>
        </w:rPr>
      </w:r>
      <w:r w:rsidR="00AC408E" w:rsidRPr="003555C5">
        <w:rPr>
          <w:lang w:val="nn-NO"/>
        </w:rPr>
        <w:fldChar w:fldCharType="separate"/>
      </w:r>
      <w:r w:rsidR="00BB681E" w:rsidRPr="003555C5">
        <w:rPr>
          <w:lang w:val="nn-NO"/>
        </w:rPr>
        <w:t>4.1</w:t>
      </w:r>
      <w:r w:rsidR="00AC408E" w:rsidRPr="003555C5">
        <w:rPr>
          <w:lang w:val="nn-NO"/>
        </w:rPr>
        <w:fldChar w:fldCharType="end"/>
      </w:r>
    </w:p>
    <w:p w14:paraId="0456E7B0" w14:textId="77777777" w:rsidR="009D3F14" w:rsidRPr="003555C5" w:rsidRDefault="009D3F14" w:rsidP="00771FE6">
      <w:pPr>
        <w:pStyle w:val="Overskrift2"/>
        <w:rPr>
          <w:lang w:val="nn-NO"/>
        </w:rPr>
      </w:pPr>
      <w:bookmarkStart w:id="170" w:name="_Ref435390700"/>
      <w:bookmarkStart w:id="171" w:name="_Toc461645083"/>
      <w:bookmarkStart w:id="172" w:name="_Toc461793182"/>
      <w:bookmarkStart w:id="173" w:name="_Toc90502519"/>
      <w:r w:rsidRPr="003555C5">
        <w:rPr>
          <w:lang w:val="nn-NO"/>
        </w:rPr>
        <w:t>Gjennomføre risikovurdering</w:t>
      </w:r>
      <w:bookmarkEnd w:id="170"/>
      <w:bookmarkEnd w:id="171"/>
      <w:bookmarkEnd w:id="172"/>
      <w:bookmarkEnd w:id="173"/>
    </w:p>
    <w:p w14:paraId="150301F0" w14:textId="37712A26" w:rsidR="004F6DA0" w:rsidRPr="003555C5" w:rsidRDefault="004F6DA0" w:rsidP="00982E5F">
      <w:pPr>
        <w:spacing w:after="160"/>
        <w:rPr>
          <w:lang w:val="nn-NO"/>
        </w:rPr>
      </w:pPr>
      <w:r w:rsidRPr="003555C5">
        <w:rPr>
          <w:lang w:val="nn-NO"/>
        </w:rPr>
        <w:t>Risikoe</w:t>
      </w:r>
      <w:r w:rsidR="001E2A30" w:rsidRPr="003555C5">
        <w:rPr>
          <w:lang w:val="nn-NO"/>
        </w:rPr>
        <w:t>igarar</w:t>
      </w:r>
      <w:r w:rsidR="00041D38" w:rsidRPr="003555C5">
        <w:rPr>
          <w:lang w:val="nn-NO"/>
        </w:rPr>
        <w:t xml:space="preserve"> og systemei</w:t>
      </w:r>
      <w:r w:rsidR="001E2A30" w:rsidRPr="003555C5">
        <w:rPr>
          <w:lang w:val="nn-NO"/>
        </w:rPr>
        <w:t>garar</w:t>
      </w:r>
      <w:r w:rsidR="00041D38" w:rsidRPr="003555C5">
        <w:rPr>
          <w:lang w:val="nn-NO"/>
        </w:rPr>
        <w:t xml:space="preserve"> fellessystem</w:t>
      </w:r>
      <w:r w:rsidRPr="003555C5">
        <w:rPr>
          <w:lang w:val="nn-NO"/>
        </w:rPr>
        <w:t xml:space="preserve"> skal sørge for at </w:t>
      </w:r>
      <w:r w:rsidR="001E2A30" w:rsidRPr="003555C5">
        <w:rPr>
          <w:lang w:val="nn-NO"/>
        </w:rPr>
        <w:t xml:space="preserve">naudsynte </w:t>
      </w:r>
      <w:r w:rsidRPr="003555C5">
        <w:rPr>
          <w:lang w:val="nn-NO"/>
        </w:rPr>
        <w:t>risikovurdering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r </w:t>
      </w:r>
      <w:r w:rsidR="00B147D7" w:rsidRPr="003555C5">
        <w:rPr>
          <w:lang w:val="nn-NO"/>
        </w:rPr>
        <w:t>inn</w:t>
      </w:r>
      <w:r w:rsidR="001E2A30" w:rsidRPr="003555C5">
        <w:rPr>
          <w:lang w:val="nn-NO"/>
        </w:rPr>
        <w:t>a</w:t>
      </w:r>
      <w:r w:rsidR="00B147D7" w:rsidRPr="003555C5">
        <w:rPr>
          <w:lang w:val="nn-NO"/>
        </w:rPr>
        <w:t>n e</w:t>
      </w:r>
      <w:r w:rsidR="001E2A30" w:rsidRPr="003555C5">
        <w:rPr>
          <w:lang w:val="nn-NO"/>
        </w:rPr>
        <w:t>ige</w:t>
      </w:r>
      <w:r w:rsidR="00B147D7" w:rsidRPr="003555C5">
        <w:rPr>
          <w:lang w:val="nn-NO"/>
        </w:rPr>
        <w:t xml:space="preserve"> ansvarsområde </w:t>
      </w:r>
      <w:r w:rsidR="001E2A30" w:rsidRPr="003555C5">
        <w:rPr>
          <w:lang w:val="nn-NO"/>
        </w:rPr>
        <w:t xml:space="preserve">vert </w:t>
      </w:r>
      <w:r w:rsidRPr="003555C5">
        <w:rPr>
          <w:lang w:val="nn-NO"/>
        </w:rPr>
        <w:t xml:space="preserve">gjennomført. </w:t>
      </w:r>
      <w:r w:rsidR="003D45E0" w:rsidRPr="003555C5">
        <w:rPr>
          <w:lang w:val="nn-NO"/>
        </w:rPr>
        <w:t>E</w:t>
      </w:r>
      <w:r w:rsidR="001E2A30" w:rsidRPr="003555C5">
        <w:rPr>
          <w:lang w:val="nn-NO"/>
        </w:rPr>
        <w:t>i</w:t>
      </w:r>
      <w:r w:rsidR="003D45E0" w:rsidRPr="003555C5">
        <w:rPr>
          <w:lang w:val="nn-NO"/>
        </w:rPr>
        <w:t>t viktig grunnlag er oversikt</w:t>
      </w:r>
      <w:r w:rsidR="001E2A30" w:rsidRPr="003555C5">
        <w:rPr>
          <w:lang w:val="nn-NO"/>
        </w:rPr>
        <w:t>a</w:t>
      </w:r>
      <w:r w:rsidR="003D45E0" w:rsidRPr="003555C5">
        <w:rPr>
          <w:lang w:val="nn-NO"/>
        </w:rPr>
        <w:t xml:space="preserve"> </w:t>
      </w:r>
      <w:r w:rsidR="001E2A30" w:rsidRPr="003555C5">
        <w:rPr>
          <w:lang w:val="nn-NO"/>
        </w:rPr>
        <w:t xml:space="preserve">som vart utarbeidd </w:t>
      </w:r>
      <w:r w:rsidR="003D45E0" w:rsidRPr="003555C5">
        <w:rPr>
          <w:lang w:val="nn-NO"/>
        </w:rPr>
        <w:t xml:space="preserve">under delaktiviteten </w:t>
      </w:r>
      <w:r w:rsidR="002E773B">
        <w:rPr>
          <w:i/>
          <w:lang w:val="nn-NO"/>
        </w:rPr>
        <w:t>Ha</w:t>
      </w:r>
      <w:r w:rsidR="002E773B" w:rsidRPr="003555C5">
        <w:rPr>
          <w:i/>
          <w:lang w:val="nn-NO"/>
        </w:rPr>
        <w:t xml:space="preserve"> </w:t>
      </w:r>
      <w:r w:rsidR="003D45E0" w:rsidRPr="003555C5">
        <w:rPr>
          <w:i/>
          <w:lang w:val="nn-NO"/>
        </w:rPr>
        <w:t>oversikt og prioritere</w:t>
      </w:r>
      <w:r w:rsidR="003D45E0" w:rsidRPr="003555C5">
        <w:rPr>
          <w:lang w:val="nn-NO"/>
        </w:rPr>
        <w:t>.</w:t>
      </w:r>
    </w:p>
    <w:p w14:paraId="2F6E141A" w14:textId="0B6ACEFF" w:rsidR="009D3F14" w:rsidRPr="003555C5" w:rsidRDefault="00C057C1" w:rsidP="00982E5F">
      <w:pPr>
        <w:spacing w:after="160"/>
        <w:rPr>
          <w:lang w:val="nn-NO"/>
        </w:rPr>
      </w:pPr>
      <w:r w:rsidRPr="003555C5">
        <w:rPr>
          <w:lang w:val="nn-NO"/>
        </w:rPr>
        <w:t>Gjennomføring</w:t>
      </w:r>
      <w:r w:rsidR="00545643" w:rsidRPr="003555C5">
        <w:rPr>
          <w:lang w:val="nn-NO"/>
        </w:rPr>
        <w:t xml:space="preserve"> av risikovurdering</w:t>
      </w:r>
      <w:r w:rsidR="001E2A30" w:rsidRPr="003555C5">
        <w:rPr>
          <w:lang w:val="nn-NO"/>
        </w:rPr>
        <w:t>a</w:t>
      </w:r>
      <w:r w:rsidR="00545643" w:rsidRPr="003555C5">
        <w:rPr>
          <w:lang w:val="nn-NO"/>
        </w:rPr>
        <w:t>r</w:t>
      </w:r>
      <w:r w:rsidRPr="003555C5">
        <w:rPr>
          <w:lang w:val="nn-NO"/>
        </w:rPr>
        <w:t xml:space="preserve"> skal skje i samsvar med</w:t>
      </w:r>
      <w:r w:rsidR="00CB3022" w:rsidRPr="003555C5">
        <w:rPr>
          <w:lang w:val="nn-NO"/>
        </w:rPr>
        <w:t xml:space="preserve"> retningslinj</w:t>
      </w:r>
      <w:r w:rsidR="001E2A30" w:rsidRPr="003555C5">
        <w:rPr>
          <w:lang w:val="nn-NO"/>
        </w:rPr>
        <w:t>a</w:t>
      </w:r>
      <w:r w:rsidR="00CB3022" w:rsidRPr="003555C5">
        <w:rPr>
          <w:lang w:val="nn-NO"/>
        </w:rPr>
        <w:t xml:space="preserve"> </w:t>
      </w:r>
      <w:r w:rsidRPr="003555C5">
        <w:rPr>
          <w:i/>
          <w:lang w:val="nn-NO"/>
        </w:rPr>
        <w:t>Forstå, vurdere og h</w:t>
      </w:r>
      <w:r w:rsidR="001E2A30" w:rsidRPr="003555C5">
        <w:rPr>
          <w:i/>
          <w:lang w:val="nn-NO"/>
        </w:rPr>
        <w:t>a</w:t>
      </w:r>
      <w:r w:rsidRPr="003555C5">
        <w:rPr>
          <w:i/>
          <w:lang w:val="nn-NO"/>
        </w:rPr>
        <w:t>ndtere risiko</w:t>
      </w:r>
      <w:r w:rsidRPr="003555C5">
        <w:rPr>
          <w:lang w:val="nn-NO"/>
        </w:rPr>
        <w:t xml:space="preserve">. </w:t>
      </w:r>
      <w:r w:rsidR="001E2A30" w:rsidRPr="003555C5">
        <w:rPr>
          <w:lang w:val="nn-NO"/>
        </w:rPr>
        <w:t xml:space="preserve">Viss </w:t>
      </w:r>
      <w:r w:rsidR="005D5548" w:rsidRPr="003555C5">
        <w:rPr>
          <w:lang w:val="nn-NO"/>
        </w:rPr>
        <w:t>ikk</w:t>
      </w:r>
      <w:r w:rsidR="001E2A30" w:rsidRPr="003555C5">
        <w:rPr>
          <w:lang w:val="nn-NO"/>
        </w:rPr>
        <w:t>j</w:t>
      </w:r>
      <w:r w:rsidR="005D5548" w:rsidRPr="003555C5">
        <w:rPr>
          <w:lang w:val="nn-NO"/>
        </w:rPr>
        <w:t>e særskilte grunn</w:t>
      </w:r>
      <w:r w:rsidR="001E2A30" w:rsidRPr="003555C5">
        <w:rPr>
          <w:lang w:val="nn-NO"/>
        </w:rPr>
        <w:t>a</w:t>
      </w:r>
      <w:r w:rsidR="005D5548" w:rsidRPr="003555C5">
        <w:rPr>
          <w:lang w:val="nn-NO"/>
        </w:rPr>
        <w:t>r tils</w:t>
      </w:r>
      <w:r w:rsidR="001E2A30" w:rsidRPr="003555C5">
        <w:rPr>
          <w:lang w:val="nn-NO"/>
        </w:rPr>
        <w:t>e</w:t>
      </w:r>
      <w:r w:rsidR="005D5548" w:rsidRPr="003555C5">
        <w:rPr>
          <w:lang w:val="nn-NO"/>
        </w:rPr>
        <w:t xml:space="preserve">ier </w:t>
      </w:r>
      <w:r w:rsidR="001E2A30" w:rsidRPr="003555C5">
        <w:rPr>
          <w:lang w:val="nn-NO"/>
        </w:rPr>
        <w:t>noko anna</w:t>
      </w:r>
      <w:r w:rsidR="00581B81" w:rsidRPr="003555C5">
        <w:rPr>
          <w:lang w:val="nn-NO"/>
        </w:rPr>
        <w:t>,</w:t>
      </w:r>
      <w:r w:rsidR="005D5548" w:rsidRPr="003555C5">
        <w:rPr>
          <w:lang w:val="nn-NO"/>
        </w:rPr>
        <w:t xml:space="preserve"> skal </w:t>
      </w:r>
      <w:r w:rsidRPr="003555C5">
        <w:rPr>
          <w:lang w:val="nn-NO"/>
        </w:rPr>
        <w:t xml:space="preserve">i tillegg </w:t>
      </w:r>
      <w:r w:rsidR="005D5548" w:rsidRPr="003555C5">
        <w:rPr>
          <w:lang w:val="nn-NO"/>
        </w:rPr>
        <w:t>de</w:t>
      </w:r>
      <w:r w:rsidR="001E2A30" w:rsidRPr="003555C5">
        <w:rPr>
          <w:lang w:val="nn-NO"/>
        </w:rPr>
        <w:t>i</w:t>
      </w:r>
      <w:r w:rsidR="009D3F14" w:rsidRPr="003555C5">
        <w:rPr>
          <w:lang w:val="nn-NO"/>
        </w:rPr>
        <w:t xml:space="preserve"> </w:t>
      </w:r>
      <w:r w:rsidR="001E2A30" w:rsidRPr="003555C5">
        <w:rPr>
          <w:lang w:val="nn-NO"/>
        </w:rPr>
        <w:t xml:space="preserve">rettleiingar </w:t>
      </w:r>
      <w:r w:rsidR="009D3F14" w:rsidRPr="003555C5">
        <w:rPr>
          <w:lang w:val="nn-NO"/>
        </w:rPr>
        <w:t xml:space="preserve">og støtteverktøy </w:t>
      </w:r>
      <w:r w:rsidR="001E2A30" w:rsidRPr="003555C5">
        <w:rPr>
          <w:lang w:val="nn-NO"/>
        </w:rPr>
        <w:t xml:space="preserve">verksemda </w:t>
      </w:r>
      <w:r w:rsidR="009D3F14" w:rsidRPr="003555C5">
        <w:rPr>
          <w:lang w:val="nn-NO"/>
        </w:rPr>
        <w:t>stiller til disposisjon nytt</w:t>
      </w:r>
      <w:r w:rsidR="001E2A30" w:rsidRPr="003555C5">
        <w:rPr>
          <w:lang w:val="nn-NO"/>
        </w:rPr>
        <w:t>ast</w:t>
      </w:r>
      <w:r w:rsidR="005D5548" w:rsidRPr="003555C5">
        <w:rPr>
          <w:lang w:val="nn-NO"/>
        </w:rPr>
        <w:t>.</w:t>
      </w:r>
    </w:p>
    <w:p w14:paraId="2D0600F7" w14:textId="753BDB17" w:rsidR="004F6DA0" w:rsidRPr="003555C5" w:rsidRDefault="004F6DA0" w:rsidP="00982E5F">
      <w:pPr>
        <w:spacing w:after="160"/>
        <w:rPr>
          <w:lang w:val="nn-NO"/>
        </w:rPr>
      </w:pPr>
      <w:r w:rsidRPr="003555C5">
        <w:rPr>
          <w:lang w:val="nn-NO"/>
        </w:rPr>
        <w:t>Utpe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>kt prosessle</w:t>
      </w:r>
      <w:r w:rsidR="001E2A30" w:rsidRPr="003555C5">
        <w:rPr>
          <w:lang w:val="nn-NO"/>
        </w:rPr>
        <w:t>iar</w:t>
      </w:r>
      <w:r w:rsidRPr="003555C5">
        <w:rPr>
          <w:lang w:val="nn-NO"/>
        </w:rPr>
        <w:t xml:space="preserve"> skal sørge for at risikovurdering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ne </w:t>
      </w:r>
      <w:r w:rsidR="001E2A30" w:rsidRPr="003555C5">
        <w:rPr>
          <w:lang w:val="nn-NO"/>
        </w:rPr>
        <w:t xml:space="preserve">vert </w:t>
      </w:r>
      <w:r w:rsidRPr="003555C5">
        <w:rPr>
          <w:lang w:val="nn-NO"/>
        </w:rPr>
        <w:t>gjennomfør</w:t>
      </w:r>
      <w:r w:rsidR="001E2A30" w:rsidRPr="003555C5">
        <w:rPr>
          <w:lang w:val="nn-NO"/>
        </w:rPr>
        <w:t>te</w:t>
      </w:r>
      <w:r w:rsidRPr="003555C5">
        <w:rPr>
          <w:lang w:val="nn-NO"/>
        </w:rPr>
        <w:t xml:space="preserve"> på 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>n måte som er tilpass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 </w:t>
      </w:r>
      <w:r w:rsidR="00041D38" w:rsidRPr="003555C5">
        <w:rPr>
          <w:lang w:val="nn-NO"/>
        </w:rPr>
        <w:t>objektet for risikovurdering</w:t>
      </w:r>
      <w:r w:rsidR="001E2A30" w:rsidRPr="003555C5">
        <w:rPr>
          <w:lang w:val="nn-NO"/>
        </w:rPr>
        <w:t>a</w:t>
      </w:r>
      <w:r w:rsidR="00041D38" w:rsidRPr="003555C5">
        <w:rPr>
          <w:lang w:val="nn-NO"/>
        </w:rPr>
        <w:t xml:space="preserve"> </w:t>
      </w:r>
      <w:r w:rsidRPr="003555C5">
        <w:rPr>
          <w:lang w:val="nn-NO"/>
        </w:rPr>
        <w:t>og de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 xml:space="preserve"> plan</w:t>
      </w:r>
      <w:r w:rsidR="001E2A30" w:rsidRPr="003555C5">
        <w:rPr>
          <w:lang w:val="nn-NO"/>
        </w:rPr>
        <w:t>ar</w:t>
      </w:r>
      <w:r w:rsidRPr="003555C5">
        <w:rPr>
          <w:lang w:val="nn-NO"/>
        </w:rPr>
        <w:t xml:space="preserve"> som er lag</w:t>
      </w:r>
      <w:r w:rsidR="001E2A30" w:rsidRPr="003555C5">
        <w:rPr>
          <w:lang w:val="nn-NO"/>
        </w:rPr>
        <w:t>de</w:t>
      </w:r>
      <w:r w:rsidR="00D027DF" w:rsidRPr="003555C5">
        <w:rPr>
          <w:lang w:val="nn-NO"/>
        </w:rPr>
        <w:t xml:space="preserve">, jf. pkt. </w:t>
      </w:r>
      <w:r w:rsidR="00D027DF" w:rsidRPr="003555C5">
        <w:rPr>
          <w:lang w:val="nn-NO"/>
        </w:rPr>
        <w:fldChar w:fldCharType="begin"/>
      </w:r>
      <w:r w:rsidR="00D027DF" w:rsidRPr="003555C5">
        <w:rPr>
          <w:lang w:val="nn-NO"/>
        </w:rPr>
        <w:instrText xml:space="preserve"> REF _Ref437448190 \r \h </w:instrText>
      </w:r>
      <w:r w:rsidR="00D027DF" w:rsidRPr="003555C5">
        <w:rPr>
          <w:lang w:val="nn-NO"/>
        </w:rPr>
      </w:r>
      <w:r w:rsidR="00D027DF" w:rsidRPr="003555C5">
        <w:rPr>
          <w:lang w:val="nn-NO"/>
        </w:rPr>
        <w:fldChar w:fldCharType="separate"/>
      </w:r>
      <w:r w:rsidR="00D027DF" w:rsidRPr="003555C5">
        <w:rPr>
          <w:lang w:val="nn-NO"/>
        </w:rPr>
        <w:t>3.3</w:t>
      </w:r>
      <w:r w:rsidR="00D027DF" w:rsidRPr="003555C5">
        <w:rPr>
          <w:lang w:val="nn-NO"/>
        </w:rPr>
        <w:fldChar w:fldCharType="end"/>
      </w:r>
      <w:r w:rsidRPr="003555C5">
        <w:rPr>
          <w:lang w:val="nn-NO"/>
        </w:rPr>
        <w:t>.</w:t>
      </w:r>
    </w:p>
    <w:p w14:paraId="5A5FBD33" w14:textId="1B93C24A" w:rsidR="00041D38" w:rsidRPr="003555C5" w:rsidRDefault="00617F4E" w:rsidP="00982E5F">
      <w:pPr>
        <w:spacing w:after="160"/>
        <w:rPr>
          <w:lang w:val="nn-NO"/>
        </w:rPr>
      </w:pPr>
      <w:r w:rsidRPr="003555C5">
        <w:rPr>
          <w:lang w:val="nn-NO"/>
        </w:rPr>
        <w:t>Risiko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r som ikk</w:t>
      </w:r>
      <w:r w:rsidR="001E2A30" w:rsidRPr="003555C5">
        <w:rPr>
          <w:lang w:val="nn-NO"/>
        </w:rPr>
        <w:t>j</w:t>
      </w:r>
      <w:r w:rsidRPr="003555C5">
        <w:rPr>
          <w:lang w:val="nn-NO"/>
        </w:rPr>
        <w:t>e kan aksepter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  <w:r w:rsidRPr="003555C5">
        <w:rPr>
          <w:lang w:val="nn-NO"/>
        </w:rPr>
        <w:t xml:space="preserve"> ut fr</w:t>
      </w:r>
      <w:r w:rsidR="001E2A30" w:rsidRPr="003555C5">
        <w:rPr>
          <w:lang w:val="nn-NO"/>
        </w:rPr>
        <w:t>å</w:t>
      </w:r>
      <w:r w:rsidRPr="003555C5">
        <w:rPr>
          <w:lang w:val="nn-NO"/>
        </w:rPr>
        <w:t xml:space="preserve"> retningslinj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 </w:t>
      </w:r>
      <w:r w:rsidR="00041D38" w:rsidRPr="003555C5">
        <w:rPr>
          <w:i/>
          <w:lang w:val="nn-NO"/>
        </w:rPr>
        <w:t xml:space="preserve">Forstå, </w:t>
      </w:r>
      <w:r w:rsidR="00BE7297" w:rsidRPr="003555C5">
        <w:rPr>
          <w:i/>
          <w:lang w:val="nn-NO"/>
        </w:rPr>
        <w:t>vurdere</w:t>
      </w:r>
      <w:r w:rsidR="00041D38" w:rsidRPr="003555C5">
        <w:rPr>
          <w:i/>
          <w:lang w:val="nn-NO"/>
        </w:rPr>
        <w:t xml:space="preserve"> og h</w:t>
      </w:r>
      <w:r w:rsidR="001E2A30" w:rsidRPr="003555C5">
        <w:rPr>
          <w:i/>
          <w:lang w:val="nn-NO"/>
        </w:rPr>
        <w:t>a</w:t>
      </w:r>
      <w:r w:rsidR="00041D38" w:rsidRPr="003555C5">
        <w:rPr>
          <w:i/>
          <w:lang w:val="nn-NO"/>
        </w:rPr>
        <w:t>ndter</w:t>
      </w:r>
      <w:r w:rsidR="00BE7297" w:rsidRPr="003555C5">
        <w:rPr>
          <w:i/>
          <w:lang w:val="nn-NO"/>
        </w:rPr>
        <w:t>e</w:t>
      </w:r>
      <w:r w:rsidR="00041D38" w:rsidRPr="003555C5">
        <w:rPr>
          <w:i/>
          <w:lang w:val="nn-NO"/>
        </w:rPr>
        <w:t xml:space="preserve"> risiko </w:t>
      </w:r>
      <w:r w:rsidRPr="003555C5">
        <w:rPr>
          <w:lang w:val="nn-NO"/>
        </w:rPr>
        <w:t>skal gjennomgå</w:t>
      </w:r>
      <w:r w:rsidR="00AC408E" w:rsidRPr="003555C5">
        <w:rPr>
          <w:lang w:val="nn-NO"/>
        </w:rPr>
        <w:t xml:space="preserve"> aktiviteten </w:t>
      </w:r>
      <w:r w:rsidRPr="003555C5">
        <w:rPr>
          <w:i/>
          <w:lang w:val="nn-NO"/>
        </w:rPr>
        <w:t>F</w:t>
      </w:r>
      <w:r w:rsidR="001E2A30" w:rsidRPr="003555C5">
        <w:rPr>
          <w:i/>
          <w:lang w:val="nn-NO"/>
        </w:rPr>
        <w:t>ø</w:t>
      </w:r>
      <w:r w:rsidRPr="003555C5">
        <w:rPr>
          <w:i/>
          <w:lang w:val="nn-NO"/>
        </w:rPr>
        <w:t>reslå h</w:t>
      </w:r>
      <w:r w:rsidR="001E2A30" w:rsidRPr="003555C5">
        <w:rPr>
          <w:i/>
          <w:lang w:val="nn-NO"/>
        </w:rPr>
        <w:t>a</w:t>
      </w:r>
      <w:r w:rsidRPr="003555C5">
        <w:rPr>
          <w:i/>
          <w:lang w:val="nn-NO"/>
        </w:rPr>
        <w:t>ndtering av risiko</w:t>
      </w:r>
      <w:r w:rsidR="001E2A30" w:rsidRPr="003555C5">
        <w:rPr>
          <w:i/>
          <w:lang w:val="nn-NO"/>
        </w:rPr>
        <w:t>a</w:t>
      </w:r>
      <w:r w:rsidRPr="003555C5">
        <w:rPr>
          <w:i/>
          <w:lang w:val="nn-NO"/>
        </w:rPr>
        <w:t>r</w:t>
      </w:r>
      <w:r w:rsidR="00AC408E" w:rsidRPr="003555C5">
        <w:rPr>
          <w:lang w:val="nn-NO"/>
        </w:rPr>
        <w:t>, jf. pkt</w:t>
      </w:r>
      <w:r w:rsidR="00D027DF" w:rsidRPr="003555C5">
        <w:rPr>
          <w:lang w:val="nn-NO"/>
        </w:rPr>
        <w:t>.</w:t>
      </w:r>
      <w:r w:rsidR="00AC408E" w:rsidRPr="003555C5">
        <w:rPr>
          <w:lang w:val="nn-NO"/>
        </w:rPr>
        <w:t xml:space="preserve"> </w:t>
      </w:r>
      <w:r w:rsidR="00AC408E" w:rsidRPr="003555C5">
        <w:rPr>
          <w:lang w:val="nn-NO"/>
        </w:rPr>
        <w:fldChar w:fldCharType="begin"/>
      </w:r>
      <w:r w:rsidR="00AC408E" w:rsidRPr="003555C5">
        <w:rPr>
          <w:lang w:val="nn-NO"/>
        </w:rPr>
        <w:instrText xml:space="preserve"> REF _Ref433729907 \w \h </w:instrText>
      </w:r>
      <w:r w:rsidR="00AC408E" w:rsidRPr="003555C5">
        <w:rPr>
          <w:lang w:val="nn-NO"/>
        </w:rPr>
      </w:r>
      <w:r w:rsidR="00AC408E" w:rsidRPr="003555C5">
        <w:rPr>
          <w:lang w:val="nn-NO"/>
        </w:rPr>
        <w:fldChar w:fldCharType="separate"/>
      </w:r>
      <w:r w:rsidR="00BB681E" w:rsidRPr="003555C5">
        <w:rPr>
          <w:lang w:val="nn-NO"/>
        </w:rPr>
        <w:t>4.1</w:t>
      </w:r>
      <w:r w:rsidR="00AC408E" w:rsidRPr="003555C5">
        <w:rPr>
          <w:lang w:val="nn-NO"/>
        </w:rPr>
        <w:fldChar w:fldCharType="end"/>
      </w:r>
      <w:r w:rsidR="00AC408E" w:rsidRPr="003555C5">
        <w:rPr>
          <w:lang w:val="nn-NO"/>
        </w:rPr>
        <w:t>.</w:t>
      </w:r>
    </w:p>
    <w:p w14:paraId="25EA3395" w14:textId="6CEAC9C1" w:rsidR="00812799" w:rsidRPr="003555C5" w:rsidRDefault="002E773B" w:rsidP="00E16358">
      <w:pPr>
        <w:pStyle w:val="Overskrift2"/>
        <w:rPr>
          <w:lang w:val="nn-NO"/>
        </w:rPr>
      </w:pPr>
      <w:bookmarkStart w:id="174" w:name="_Toc461723144"/>
      <w:bookmarkStart w:id="175" w:name="_Toc461793124"/>
      <w:bookmarkStart w:id="176" w:name="_Toc461793183"/>
      <w:bookmarkStart w:id="177" w:name="_Toc461797702"/>
      <w:bookmarkStart w:id="178" w:name="_Toc461797774"/>
      <w:bookmarkStart w:id="179" w:name="_Toc461797846"/>
      <w:bookmarkStart w:id="180" w:name="_Toc461799683"/>
      <w:bookmarkStart w:id="181" w:name="_Toc462213742"/>
      <w:bookmarkStart w:id="182" w:name="_Toc462219263"/>
      <w:bookmarkStart w:id="183" w:name="_Toc462241941"/>
      <w:bookmarkStart w:id="184" w:name="_Toc462579657"/>
      <w:bookmarkStart w:id="185" w:name="_Toc463013937"/>
      <w:bookmarkStart w:id="186" w:name="_Toc464403141"/>
      <w:bookmarkStart w:id="187" w:name="_Toc464410094"/>
      <w:bookmarkStart w:id="188" w:name="_Toc461645084"/>
      <w:bookmarkStart w:id="189" w:name="_Toc461793184"/>
      <w:bookmarkStart w:id="190" w:name="_Toc90502520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r>
        <w:rPr>
          <w:lang w:val="nn-NO"/>
        </w:rPr>
        <w:t>V</w:t>
      </w:r>
      <w:r w:rsidR="00812799" w:rsidRPr="003555C5">
        <w:rPr>
          <w:lang w:val="nn-NO"/>
        </w:rPr>
        <w:t>urdere</w:t>
      </w:r>
      <w:r>
        <w:rPr>
          <w:lang w:val="nn-NO"/>
        </w:rPr>
        <w:t xml:space="preserve"> risiko etter</w:t>
      </w:r>
      <w:r w:rsidR="00812799" w:rsidRPr="003555C5">
        <w:rPr>
          <w:lang w:val="nn-NO"/>
        </w:rPr>
        <w:t xml:space="preserve"> hen</w:t>
      </w:r>
      <w:r w:rsidR="001E2A30" w:rsidRPr="003555C5">
        <w:rPr>
          <w:lang w:val="nn-NO"/>
        </w:rPr>
        <w:t>ding</w:t>
      </w:r>
      <w:r>
        <w:rPr>
          <w:lang w:val="nn-NO"/>
        </w:rPr>
        <w:t>ar</w:t>
      </w:r>
      <w:bookmarkEnd w:id="188"/>
      <w:bookmarkEnd w:id="189"/>
      <w:bookmarkEnd w:id="190"/>
    </w:p>
    <w:p w14:paraId="24C99DBE" w14:textId="60FB3B0C" w:rsidR="00C112DA" w:rsidRPr="003555C5" w:rsidRDefault="00C112DA" w:rsidP="00982E5F">
      <w:pPr>
        <w:spacing w:after="160"/>
        <w:rPr>
          <w:lang w:val="nn-NO"/>
        </w:rPr>
      </w:pPr>
      <w:r w:rsidRPr="003555C5">
        <w:rPr>
          <w:lang w:val="nn-NO"/>
        </w:rPr>
        <w:t>R</w:t>
      </w:r>
      <w:r w:rsidR="001E19AA" w:rsidRPr="003555C5">
        <w:rPr>
          <w:lang w:val="nn-NO"/>
        </w:rPr>
        <w:t>isikoei</w:t>
      </w:r>
      <w:r w:rsidR="001E2A30" w:rsidRPr="003555C5">
        <w:rPr>
          <w:lang w:val="nn-NO"/>
        </w:rPr>
        <w:t>gar</w:t>
      </w:r>
      <w:r w:rsidR="001E19AA" w:rsidRPr="003555C5">
        <w:rPr>
          <w:lang w:val="nn-NO"/>
        </w:rPr>
        <w:t xml:space="preserve"> </w:t>
      </w:r>
      <w:r w:rsidRPr="003555C5">
        <w:rPr>
          <w:lang w:val="nn-NO"/>
        </w:rPr>
        <w:t>og systemei</w:t>
      </w:r>
      <w:r w:rsidR="001E2A30" w:rsidRPr="003555C5">
        <w:rPr>
          <w:lang w:val="nn-NO"/>
        </w:rPr>
        <w:t>gar</w:t>
      </w:r>
      <w:r w:rsidRPr="003555C5">
        <w:rPr>
          <w:lang w:val="nn-NO"/>
        </w:rPr>
        <w:t xml:space="preserve"> fellessystem kan under hend</w:t>
      </w:r>
      <w:r w:rsidR="001E2A30" w:rsidRPr="003555C5">
        <w:rPr>
          <w:lang w:val="nn-NO"/>
        </w:rPr>
        <w:t>ingsha</w:t>
      </w:r>
      <w:r w:rsidRPr="003555C5">
        <w:rPr>
          <w:lang w:val="nn-NO"/>
        </w:rPr>
        <w:t xml:space="preserve">ndtering </w:t>
      </w:r>
      <w:r w:rsidR="008C3846" w:rsidRPr="003555C5">
        <w:rPr>
          <w:lang w:val="nn-NO"/>
        </w:rPr>
        <w:t xml:space="preserve">oppdage </w:t>
      </w:r>
      <w:r w:rsidRPr="003555C5">
        <w:rPr>
          <w:lang w:val="nn-NO"/>
        </w:rPr>
        <w:t>alvorl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>ge uønsk</w:t>
      </w:r>
      <w:r w:rsidR="001E2A30" w:rsidRPr="003555C5">
        <w:rPr>
          <w:lang w:val="nn-NO"/>
        </w:rPr>
        <w:t>te</w:t>
      </w:r>
      <w:r w:rsidRPr="003555C5">
        <w:rPr>
          <w:lang w:val="nn-NO"/>
        </w:rPr>
        <w:t xml:space="preserve"> </w:t>
      </w:r>
      <w:r w:rsidR="001E2A30" w:rsidRPr="003555C5">
        <w:rPr>
          <w:lang w:val="nn-NO"/>
        </w:rPr>
        <w:t xml:space="preserve">hendinga rein </w:t>
      </w:r>
      <w:r w:rsidR="008C3846" w:rsidRPr="003555C5">
        <w:rPr>
          <w:lang w:val="nn-NO"/>
        </w:rPr>
        <w:t>ikk</w:t>
      </w:r>
      <w:r w:rsidR="001E2A30" w:rsidRPr="003555C5">
        <w:rPr>
          <w:lang w:val="nn-NO"/>
        </w:rPr>
        <w:t>j</w:t>
      </w:r>
      <w:r w:rsidR="008C3846" w:rsidRPr="003555C5">
        <w:rPr>
          <w:lang w:val="nn-NO"/>
        </w:rPr>
        <w:t xml:space="preserve">e har </w:t>
      </w:r>
      <w:r w:rsidR="001E2A30" w:rsidRPr="003555C5">
        <w:rPr>
          <w:lang w:val="nn-NO"/>
        </w:rPr>
        <w:t xml:space="preserve">vore </w:t>
      </w:r>
      <w:r w:rsidRPr="003555C5">
        <w:rPr>
          <w:lang w:val="nn-NO"/>
        </w:rPr>
        <w:t>tilstrekkel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 xml:space="preserve">g </w:t>
      </w:r>
      <w:r w:rsidR="001E2A30" w:rsidRPr="003555C5">
        <w:rPr>
          <w:lang w:val="nn-NO"/>
        </w:rPr>
        <w:t xml:space="preserve">merksam </w:t>
      </w:r>
      <w:r w:rsidR="008C3846" w:rsidRPr="003555C5">
        <w:rPr>
          <w:lang w:val="nn-NO"/>
        </w:rPr>
        <w:t>på i tidl</w:t>
      </w:r>
      <w:r w:rsidR="001E2A30" w:rsidRPr="003555C5">
        <w:rPr>
          <w:lang w:val="nn-NO"/>
        </w:rPr>
        <w:t>e</w:t>
      </w:r>
      <w:r w:rsidR="008C3846" w:rsidRPr="003555C5">
        <w:rPr>
          <w:lang w:val="nn-NO"/>
        </w:rPr>
        <w:t>g</w:t>
      </w:r>
      <w:r w:rsidR="001E2A30" w:rsidRPr="003555C5">
        <w:rPr>
          <w:lang w:val="nn-NO"/>
        </w:rPr>
        <w:t>a</w:t>
      </w:r>
      <w:r w:rsidR="008C3846" w:rsidRPr="003555C5">
        <w:rPr>
          <w:lang w:val="nn-NO"/>
        </w:rPr>
        <w:t>re risikovurdering</w:t>
      </w:r>
      <w:r w:rsidR="001E2A30" w:rsidRPr="003555C5">
        <w:rPr>
          <w:lang w:val="nn-NO"/>
        </w:rPr>
        <w:t>a</w:t>
      </w:r>
      <w:r w:rsidR="008C3846" w:rsidRPr="003555C5">
        <w:rPr>
          <w:lang w:val="nn-NO"/>
        </w:rPr>
        <w:t>r</w:t>
      </w:r>
      <w:r w:rsidRPr="003555C5">
        <w:rPr>
          <w:lang w:val="nn-NO"/>
        </w:rPr>
        <w:t>.</w:t>
      </w:r>
    </w:p>
    <w:p w14:paraId="65B547DB" w14:textId="551532DD" w:rsidR="001E19AA" w:rsidRPr="003555C5" w:rsidRDefault="002E782F" w:rsidP="00982E5F">
      <w:pPr>
        <w:spacing w:after="160"/>
        <w:rPr>
          <w:lang w:val="nn-NO"/>
        </w:rPr>
      </w:pPr>
      <w:r w:rsidRPr="003555C5">
        <w:rPr>
          <w:lang w:val="nn-NO"/>
        </w:rPr>
        <w:t>De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 xml:space="preserve"> </w:t>
      </w:r>
      <w:r w:rsidR="001E19AA" w:rsidRPr="003555C5">
        <w:rPr>
          <w:lang w:val="nn-NO"/>
        </w:rPr>
        <w:t>skal</w:t>
      </w:r>
      <w:r w:rsidR="008C3846" w:rsidRPr="003555C5">
        <w:rPr>
          <w:lang w:val="nn-NO"/>
        </w:rPr>
        <w:t xml:space="preserve"> d</w:t>
      </w:r>
      <w:r w:rsidR="001E2A30" w:rsidRPr="003555C5">
        <w:rPr>
          <w:lang w:val="nn-NO"/>
        </w:rPr>
        <w:t>å</w:t>
      </w:r>
      <w:r w:rsidR="008C3846" w:rsidRPr="003555C5">
        <w:rPr>
          <w:lang w:val="nn-NO"/>
        </w:rPr>
        <w:t xml:space="preserve"> sørge for at det </w:t>
      </w:r>
      <w:r w:rsidR="001E2A30" w:rsidRPr="003555C5">
        <w:rPr>
          <w:lang w:val="nn-NO"/>
        </w:rPr>
        <w:t xml:space="preserve">vert </w:t>
      </w:r>
      <w:r w:rsidR="008C3846" w:rsidRPr="003555C5">
        <w:rPr>
          <w:lang w:val="nn-NO"/>
        </w:rPr>
        <w:t>gjennomført e</w:t>
      </w:r>
      <w:r w:rsidR="001E2A30" w:rsidRPr="003555C5">
        <w:rPr>
          <w:lang w:val="nn-NO"/>
        </w:rPr>
        <w:t>i</w:t>
      </w:r>
      <w:r w:rsidR="008C3846" w:rsidRPr="003555C5">
        <w:rPr>
          <w:lang w:val="nn-NO"/>
        </w:rPr>
        <w:t xml:space="preserve"> avgrens</w:t>
      </w:r>
      <w:r w:rsidR="001E2A30" w:rsidRPr="003555C5">
        <w:rPr>
          <w:lang w:val="nn-NO"/>
        </w:rPr>
        <w:t>a</w:t>
      </w:r>
      <w:r w:rsidR="008C3846" w:rsidRPr="003555C5">
        <w:rPr>
          <w:lang w:val="nn-NO"/>
        </w:rPr>
        <w:t xml:space="preserve"> behovsvurdering og eventuelt påfølg</w:t>
      </w:r>
      <w:r w:rsidR="001E2A30" w:rsidRPr="003555C5">
        <w:rPr>
          <w:lang w:val="nn-NO"/>
        </w:rPr>
        <w:t>a</w:t>
      </w:r>
      <w:r w:rsidR="008C3846" w:rsidRPr="003555C5">
        <w:rPr>
          <w:lang w:val="nn-NO"/>
        </w:rPr>
        <w:t>nde risikovurdering og risikoh</w:t>
      </w:r>
      <w:r w:rsidR="001E2A30" w:rsidRPr="003555C5">
        <w:rPr>
          <w:lang w:val="nn-NO"/>
        </w:rPr>
        <w:t>a</w:t>
      </w:r>
      <w:r w:rsidR="008C3846" w:rsidRPr="003555C5">
        <w:rPr>
          <w:lang w:val="nn-NO"/>
        </w:rPr>
        <w:t>ndtering for denne og relevante tilgrens</w:t>
      </w:r>
      <w:r w:rsidR="001E2A30" w:rsidRPr="003555C5">
        <w:rPr>
          <w:lang w:val="nn-NO"/>
        </w:rPr>
        <w:t>ande</w:t>
      </w:r>
      <w:r w:rsidR="008C3846" w:rsidRPr="003555C5">
        <w:rPr>
          <w:lang w:val="nn-NO"/>
        </w:rPr>
        <w:t xml:space="preserve"> hend</w:t>
      </w:r>
      <w:r w:rsidR="001E2A30" w:rsidRPr="003555C5">
        <w:rPr>
          <w:lang w:val="nn-NO"/>
        </w:rPr>
        <w:t>ingar</w:t>
      </w:r>
      <w:r w:rsidR="008C3846" w:rsidRPr="003555C5">
        <w:rPr>
          <w:lang w:val="nn-NO"/>
        </w:rPr>
        <w:t xml:space="preserve">. </w:t>
      </w:r>
    </w:p>
    <w:p w14:paraId="7692817C" w14:textId="4AE50354" w:rsidR="005B6AE0" w:rsidRPr="003555C5" w:rsidRDefault="00B147D7" w:rsidP="00982E5F">
      <w:pPr>
        <w:spacing w:after="160"/>
        <w:rPr>
          <w:lang w:val="nn-NO"/>
        </w:rPr>
      </w:pPr>
      <w:r w:rsidRPr="003555C5">
        <w:rPr>
          <w:lang w:val="nn-NO"/>
        </w:rPr>
        <w:t>Risiko- og systeme</w:t>
      </w:r>
      <w:r w:rsidR="004B716B" w:rsidRPr="003555C5">
        <w:rPr>
          <w:lang w:val="nn-NO"/>
        </w:rPr>
        <w:t>i</w:t>
      </w:r>
      <w:r w:rsidR="001E2A30" w:rsidRPr="003555C5">
        <w:rPr>
          <w:lang w:val="nn-NO"/>
        </w:rPr>
        <w:t>garane</w:t>
      </w:r>
      <w:r w:rsidR="001E19AA" w:rsidRPr="003555C5">
        <w:rPr>
          <w:lang w:val="nn-NO"/>
        </w:rPr>
        <w:t xml:space="preserve"> er ansvarl</w:t>
      </w:r>
      <w:r w:rsidR="001E2A30" w:rsidRPr="003555C5">
        <w:rPr>
          <w:lang w:val="nn-NO"/>
        </w:rPr>
        <w:t>e</w:t>
      </w:r>
      <w:r w:rsidR="001E19AA" w:rsidRPr="003555C5">
        <w:rPr>
          <w:lang w:val="nn-NO"/>
        </w:rPr>
        <w:t>g</w:t>
      </w:r>
      <w:r w:rsidR="001E2A30" w:rsidRPr="003555C5">
        <w:rPr>
          <w:lang w:val="nn-NO"/>
        </w:rPr>
        <w:t>e</w:t>
      </w:r>
      <w:r w:rsidR="001E19AA" w:rsidRPr="003555C5">
        <w:rPr>
          <w:lang w:val="nn-NO"/>
        </w:rPr>
        <w:t xml:space="preserve"> for at dette </w:t>
      </w:r>
      <w:r w:rsidR="001E2A30" w:rsidRPr="003555C5">
        <w:rPr>
          <w:lang w:val="nn-NO"/>
        </w:rPr>
        <w:t xml:space="preserve">vert </w:t>
      </w:r>
      <w:r w:rsidR="005B6AE0" w:rsidRPr="003555C5">
        <w:rPr>
          <w:lang w:val="nn-NO"/>
        </w:rPr>
        <w:t>gjennomført effektivt og i tide,</w:t>
      </w:r>
      <w:r w:rsidR="001E19AA" w:rsidRPr="003555C5">
        <w:rPr>
          <w:lang w:val="nn-NO"/>
        </w:rPr>
        <w:t xml:space="preserve"> </w:t>
      </w:r>
      <w:r w:rsidR="001E2A30" w:rsidRPr="003555C5">
        <w:rPr>
          <w:lang w:val="nn-NO"/>
        </w:rPr>
        <w:t>t.d</w:t>
      </w:r>
      <w:r w:rsidR="001E19AA" w:rsidRPr="003555C5">
        <w:rPr>
          <w:lang w:val="nn-NO"/>
        </w:rPr>
        <w:t>. ved e</w:t>
      </w:r>
      <w:r w:rsidR="001E2A30" w:rsidRPr="003555C5">
        <w:rPr>
          <w:lang w:val="nn-NO"/>
        </w:rPr>
        <w:t>i</w:t>
      </w:r>
      <w:r w:rsidR="001E19AA" w:rsidRPr="003555C5">
        <w:rPr>
          <w:lang w:val="nn-NO"/>
        </w:rPr>
        <w:t>gne prosedyr</w:t>
      </w:r>
      <w:r w:rsidR="001E2A30" w:rsidRPr="003555C5">
        <w:rPr>
          <w:lang w:val="nn-NO"/>
        </w:rPr>
        <w:t>ar</w:t>
      </w:r>
      <w:r w:rsidR="001E19AA" w:rsidRPr="003555C5">
        <w:rPr>
          <w:lang w:val="nn-NO"/>
        </w:rPr>
        <w:t xml:space="preserve"> i e</w:t>
      </w:r>
      <w:r w:rsidR="001E2A30" w:rsidRPr="003555C5">
        <w:rPr>
          <w:lang w:val="nn-NO"/>
        </w:rPr>
        <w:t>i</w:t>
      </w:r>
      <w:r w:rsidR="001E19AA" w:rsidRPr="003555C5">
        <w:rPr>
          <w:lang w:val="nn-NO"/>
        </w:rPr>
        <w:t>g</w:t>
      </w:r>
      <w:r w:rsidR="001E2A30" w:rsidRPr="003555C5">
        <w:rPr>
          <w:lang w:val="nn-NO"/>
        </w:rPr>
        <w:t>a</w:t>
      </w:r>
      <w:r w:rsidR="001E19AA" w:rsidRPr="003555C5">
        <w:rPr>
          <w:lang w:val="nn-NO"/>
        </w:rPr>
        <w:t xml:space="preserve"> </w:t>
      </w:r>
      <w:r w:rsidR="004B716B" w:rsidRPr="003555C5">
        <w:rPr>
          <w:lang w:val="nn-NO"/>
        </w:rPr>
        <w:t xml:space="preserve">organisatorisk </w:t>
      </w:r>
      <w:r w:rsidR="001E2A30" w:rsidRPr="003555C5">
        <w:rPr>
          <w:lang w:val="nn-NO"/>
        </w:rPr>
        <w:t>eining</w:t>
      </w:r>
      <w:r w:rsidR="005B6AE0" w:rsidRPr="003555C5">
        <w:rPr>
          <w:lang w:val="nn-NO"/>
        </w:rPr>
        <w:t>.</w:t>
      </w:r>
    </w:p>
    <w:p w14:paraId="6D7E6595" w14:textId="064AEE2C" w:rsidR="001E19AA" w:rsidRPr="003555C5" w:rsidRDefault="002E773B" w:rsidP="00771FE6">
      <w:pPr>
        <w:pStyle w:val="Overskrift2"/>
        <w:rPr>
          <w:lang w:val="nn-NO"/>
        </w:rPr>
      </w:pPr>
      <w:bookmarkStart w:id="191" w:name="Risikovurdere_ved_anskaffelser_og_utvikl"/>
      <w:bookmarkStart w:id="192" w:name="_Toc461645085"/>
      <w:bookmarkStart w:id="193" w:name="_Toc461793185"/>
      <w:bookmarkStart w:id="194" w:name="_Toc90502521"/>
      <w:bookmarkEnd w:id="191"/>
      <w:r>
        <w:rPr>
          <w:lang w:val="nn-NO"/>
        </w:rPr>
        <w:t>V</w:t>
      </w:r>
      <w:r w:rsidR="001E19AA" w:rsidRPr="003555C5">
        <w:rPr>
          <w:lang w:val="nn-NO"/>
        </w:rPr>
        <w:t>urdere</w:t>
      </w:r>
      <w:r>
        <w:rPr>
          <w:lang w:val="nn-NO"/>
        </w:rPr>
        <w:t xml:space="preserve"> risiko</w:t>
      </w:r>
      <w:r w:rsidR="001E19AA" w:rsidRPr="003555C5">
        <w:rPr>
          <w:lang w:val="nn-NO"/>
        </w:rPr>
        <w:t xml:space="preserve"> ved anskaff</w:t>
      </w:r>
      <w:r w:rsidR="001E2A30" w:rsidRPr="003555C5">
        <w:rPr>
          <w:lang w:val="nn-NO"/>
        </w:rPr>
        <w:t>ingar</w:t>
      </w:r>
      <w:r w:rsidR="001E19AA" w:rsidRPr="003555C5">
        <w:rPr>
          <w:lang w:val="nn-NO"/>
        </w:rPr>
        <w:t xml:space="preserve"> og utvikling</w:t>
      </w:r>
      <w:bookmarkEnd w:id="192"/>
      <w:bookmarkEnd w:id="193"/>
      <w:bookmarkEnd w:id="194"/>
    </w:p>
    <w:p w14:paraId="250C08EE" w14:textId="7535A1D1" w:rsidR="00812799" w:rsidRPr="003555C5" w:rsidRDefault="005B6AE0" w:rsidP="00982E5F">
      <w:pPr>
        <w:spacing w:after="160"/>
        <w:rPr>
          <w:lang w:val="nn-NO"/>
        </w:rPr>
      </w:pPr>
      <w:r w:rsidRPr="003555C5">
        <w:rPr>
          <w:lang w:val="nn-NO"/>
        </w:rPr>
        <w:t xml:space="preserve">Ved </w:t>
      </w:r>
      <w:r w:rsidR="00195787" w:rsidRPr="003555C5">
        <w:rPr>
          <w:lang w:val="nn-NO"/>
        </w:rPr>
        <w:t>anskaff</w:t>
      </w:r>
      <w:r w:rsidR="001E2A30" w:rsidRPr="003555C5">
        <w:rPr>
          <w:lang w:val="nn-NO"/>
        </w:rPr>
        <w:t>ing</w:t>
      </w:r>
      <w:r w:rsidRPr="003555C5">
        <w:rPr>
          <w:lang w:val="nn-NO"/>
        </w:rPr>
        <w:t xml:space="preserve"> eller utvikling av</w:t>
      </w:r>
      <w:r w:rsidR="00195787" w:rsidRPr="003555C5">
        <w:rPr>
          <w:lang w:val="nn-NO"/>
        </w:rPr>
        <w:t xml:space="preserve"> </w:t>
      </w:r>
      <w:r w:rsidR="00581B81" w:rsidRPr="003555C5">
        <w:rPr>
          <w:lang w:val="nn-NO"/>
        </w:rPr>
        <w:t>IKT-</w:t>
      </w:r>
      <w:r w:rsidR="00195787" w:rsidRPr="003555C5">
        <w:rPr>
          <w:lang w:val="nn-NO"/>
        </w:rPr>
        <w:t>system</w:t>
      </w:r>
      <w:r w:rsidRPr="003555C5">
        <w:rPr>
          <w:lang w:val="nn-NO"/>
        </w:rPr>
        <w:t>,</w:t>
      </w:r>
      <w:r w:rsidR="00195787" w:rsidRPr="003555C5">
        <w:rPr>
          <w:lang w:val="nn-NO"/>
        </w:rPr>
        <w:t xml:space="preserve"> skal </w:t>
      </w:r>
      <w:r w:rsidR="00B147D7" w:rsidRPr="003555C5">
        <w:rPr>
          <w:lang w:val="nn-NO"/>
        </w:rPr>
        <w:t xml:space="preserve">aktuell </w:t>
      </w:r>
      <w:r w:rsidR="00114CE5" w:rsidRPr="003555C5">
        <w:rPr>
          <w:lang w:val="nn-NO"/>
        </w:rPr>
        <w:t>systemei</w:t>
      </w:r>
      <w:r w:rsidR="001E2A30" w:rsidRPr="003555C5">
        <w:rPr>
          <w:lang w:val="nn-NO"/>
        </w:rPr>
        <w:t>gar</w:t>
      </w:r>
      <w:r w:rsidRPr="003555C5">
        <w:rPr>
          <w:lang w:val="nn-NO"/>
        </w:rPr>
        <w:t xml:space="preserve"> </w:t>
      </w:r>
      <w:r w:rsidR="00735DAC" w:rsidRPr="003555C5">
        <w:rPr>
          <w:lang w:val="nn-NO"/>
        </w:rPr>
        <w:t xml:space="preserve">sørge for at </w:t>
      </w:r>
      <w:r w:rsidR="00195787" w:rsidRPr="003555C5">
        <w:rPr>
          <w:lang w:val="nn-NO"/>
        </w:rPr>
        <w:t>behov</w:t>
      </w:r>
      <w:r w:rsidR="001E2A30" w:rsidRPr="003555C5">
        <w:rPr>
          <w:lang w:val="nn-NO"/>
        </w:rPr>
        <w:t>a</w:t>
      </w:r>
      <w:r w:rsidR="00195787" w:rsidRPr="003555C5">
        <w:rPr>
          <w:lang w:val="nn-NO"/>
        </w:rPr>
        <w:t xml:space="preserve"> og krav</w:t>
      </w:r>
      <w:r w:rsidR="001E2A30" w:rsidRPr="003555C5">
        <w:rPr>
          <w:lang w:val="nn-NO"/>
        </w:rPr>
        <w:t>a</w:t>
      </w:r>
      <w:r w:rsidR="00195787" w:rsidRPr="003555C5">
        <w:rPr>
          <w:lang w:val="nn-NO"/>
        </w:rPr>
        <w:t xml:space="preserve"> </w:t>
      </w:r>
      <w:r w:rsidR="001E2A30" w:rsidRPr="003555C5">
        <w:rPr>
          <w:lang w:val="nn-NO"/>
        </w:rPr>
        <w:t xml:space="preserve">vert </w:t>
      </w:r>
      <w:r w:rsidR="00916408" w:rsidRPr="003555C5">
        <w:rPr>
          <w:lang w:val="nn-NO"/>
        </w:rPr>
        <w:t>beskriv</w:t>
      </w:r>
      <w:r w:rsidR="001E2A30" w:rsidRPr="003555C5">
        <w:rPr>
          <w:lang w:val="nn-NO"/>
        </w:rPr>
        <w:t>ne</w:t>
      </w:r>
      <w:r w:rsidR="00916408" w:rsidRPr="003555C5">
        <w:rPr>
          <w:lang w:val="nn-NO"/>
        </w:rPr>
        <w:t xml:space="preserve"> </w:t>
      </w:r>
      <w:r w:rsidR="00195787" w:rsidRPr="003555C5">
        <w:rPr>
          <w:lang w:val="nn-NO"/>
        </w:rPr>
        <w:t>i behovs- og/eller kravlister. D</w:t>
      </w:r>
      <w:r w:rsidR="001E2A30" w:rsidRPr="003555C5">
        <w:rPr>
          <w:lang w:val="nn-NO"/>
        </w:rPr>
        <w:t>e</w:t>
      </w:r>
      <w:r w:rsidR="00195787" w:rsidRPr="003555C5">
        <w:rPr>
          <w:lang w:val="nn-NO"/>
        </w:rPr>
        <w:t>sse kan utform</w:t>
      </w:r>
      <w:r w:rsidR="001E2A30" w:rsidRPr="003555C5">
        <w:rPr>
          <w:lang w:val="nn-NO"/>
        </w:rPr>
        <w:t>a</w:t>
      </w:r>
      <w:r w:rsidR="00195787"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  <w:r w:rsidR="00195787" w:rsidRPr="003555C5">
        <w:rPr>
          <w:lang w:val="nn-NO"/>
        </w:rPr>
        <w:t xml:space="preserve"> i forkant av anskaff</w:t>
      </w:r>
      <w:r w:rsidR="001E2A30" w:rsidRPr="003555C5">
        <w:rPr>
          <w:lang w:val="nn-NO"/>
        </w:rPr>
        <w:t>inga</w:t>
      </w:r>
      <w:r w:rsidR="00195787" w:rsidRPr="003555C5">
        <w:rPr>
          <w:lang w:val="nn-NO"/>
        </w:rPr>
        <w:t xml:space="preserve"> eller gradvis i anskaff</w:t>
      </w:r>
      <w:r w:rsidR="001E2A30" w:rsidRPr="003555C5">
        <w:rPr>
          <w:lang w:val="nn-NO"/>
        </w:rPr>
        <w:t>inga</w:t>
      </w:r>
      <w:r w:rsidR="00195787" w:rsidRPr="003555C5">
        <w:rPr>
          <w:lang w:val="nn-NO"/>
        </w:rPr>
        <w:t xml:space="preserve">- eller utviklingsprosessen, avhengig av </w:t>
      </w:r>
      <w:r w:rsidR="001E2A30" w:rsidRPr="003555C5">
        <w:rPr>
          <w:lang w:val="nn-NO"/>
        </w:rPr>
        <w:t xml:space="preserve">kva </w:t>
      </w:r>
      <w:r w:rsidR="00195787" w:rsidRPr="003555C5">
        <w:rPr>
          <w:lang w:val="nn-NO"/>
        </w:rPr>
        <w:t>fr</w:t>
      </w:r>
      <w:r w:rsidR="001E2A30" w:rsidRPr="003555C5">
        <w:rPr>
          <w:lang w:val="nn-NO"/>
        </w:rPr>
        <w:t>a</w:t>
      </w:r>
      <w:r w:rsidR="00195787" w:rsidRPr="003555C5">
        <w:rPr>
          <w:lang w:val="nn-NO"/>
        </w:rPr>
        <w:t xml:space="preserve">mgangsmåte </w:t>
      </w:r>
      <w:r w:rsidR="001E2A30" w:rsidRPr="003555C5">
        <w:rPr>
          <w:lang w:val="nn-NO"/>
        </w:rPr>
        <w:t>ein nyttar</w:t>
      </w:r>
      <w:r w:rsidR="00195787" w:rsidRPr="003555C5">
        <w:rPr>
          <w:lang w:val="nn-NO"/>
        </w:rPr>
        <w:t>.</w:t>
      </w:r>
    </w:p>
    <w:p w14:paraId="59BF596B" w14:textId="039FC79C" w:rsidR="00195787" w:rsidRPr="003555C5" w:rsidRDefault="001E2A30" w:rsidP="00982E5F">
      <w:pPr>
        <w:spacing w:after="160"/>
        <w:rPr>
          <w:lang w:val="nn-NO"/>
        </w:rPr>
      </w:pPr>
      <w:r w:rsidRPr="003555C5">
        <w:rPr>
          <w:lang w:val="nn-NO"/>
        </w:rPr>
        <w:t xml:space="preserve">Nokre </w:t>
      </w:r>
      <w:r w:rsidR="00195787" w:rsidRPr="003555C5">
        <w:rPr>
          <w:lang w:val="nn-NO"/>
        </w:rPr>
        <w:t>overord</w:t>
      </w:r>
      <w:r w:rsidRPr="003555C5">
        <w:rPr>
          <w:lang w:val="nn-NO"/>
        </w:rPr>
        <w:t>na</w:t>
      </w:r>
      <w:r w:rsidR="00195787" w:rsidRPr="003555C5">
        <w:rPr>
          <w:lang w:val="nn-NO"/>
        </w:rPr>
        <w:t xml:space="preserve"> sikkerhe</w:t>
      </w:r>
      <w:r w:rsidRPr="003555C5">
        <w:rPr>
          <w:lang w:val="nn-NO"/>
        </w:rPr>
        <w:t>i</w:t>
      </w:r>
      <w:r w:rsidR="00195787" w:rsidRPr="003555C5">
        <w:rPr>
          <w:lang w:val="nn-NO"/>
        </w:rPr>
        <w:t xml:space="preserve">tsmessige behov, som at systemet skal ha tilgangsstyring og </w:t>
      </w:r>
      <w:proofErr w:type="spellStart"/>
      <w:r w:rsidR="00195787" w:rsidRPr="003555C5">
        <w:rPr>
          <w:lang w:val="nn-NO"/>
        </w:rPr>
        <w:t>pålogging</w:t>
      </w:r>
      <w:proofErr w:type="spellEnd"/>
      <w:r w:rsidR="00195787" w:rsidRPr="003555C5">
        <w:rPr>
          <w:lang w:val="nn-NO"/>
        </w:rPr>
        <w:t>, kan identifiser</w:t>
      </w:r>
      <w:r w:rsidRPr="003555C5">
        <w:rPr>
          <w:lang w:val="nn-NO"/>
        </w:rPr>
        <w:t>a</w:t>
      </w:r>
      <w:r w:rsidR="00195787" w:rsidRPr="003555C5">
        <w:rPr>
          <w:lang w:val="nn-NO"/>
        </w:rPr>
        <w:t>s</w:t>
      </w:r>
      <w:r w:rsidRPr="003555C5">
        <w:rPr>
          <w:lang w:val="nn-NO"/>
        </w:rPr>
        <w:t>t</w:t>
      </w:r>
      <w:r w:rsidR="00195787" w:rsidRPr="003555C5">
        <w:rPr>
          <w:lang w:val="nn-NO"/>
        </w:rPr>
        <w:t xml:space="preserve"> med same analytiske tilnærming som ved identifisering</w:t>
      </w:r>
      <w:r w:rsidR="003555C5">
        <w:rPr>
          <w:lang w:val="nn-NO"/>
        </w:rPr>
        <w:t>a</w:t>
      </w:r>
      <w:r w:rsidR="00195787" w:rsidRPr="003555C5">
        <w:rPr>
          <w:lang w:val="nn-NO"/>
        </w:rPr>
        <w:t xml:space="preserve"> av funksjonelle behov.</w:t>
      </w:r>
      <w:r w:rsidR="00D74963" w:rsidRPr="003555C5">
        <w:rPr>
          <w:lang w:val="nn-NO"/>
        </w:rPr>
        <w:t xml:space="preserve"> </w:t>
      </w:r>
      <w:r w:rsidRPr="003555C5">
        <w:rPr>
          <w:lang w:val="nn-NO"/>
        </w:rPr>
        <w:t xml:space="preserve">Nokre </w:t>
      </w:r>
      <w:r w:rsidR="00195787" w:rsidRPr="003555C5">
        <w:rPr>
          <w:lang w:val="nn-NO"/>
        </w:rPr>
        <w:t xml:space="preserve">krav kan også </w:t>
      </w:r>
      <w:r w:rsidRPr="003555C5">
        <w:rPr>
          <w:lang w:val="nn-NO"/>
        </w:rPr>
        <w:t xml:space="preserve">verte </w:t>
      </w:r>
      <w:r w:rsidR="00916408" w:rsidRPr="003555C5">
        <w:rPr>
          <w:lang w:val="nn-NO"/>
        </w:rPr>
        <w:t>avdek</w:t>
      </w:r>
      <w:r w:rsidRPr="003555C5">
        <w:rPr>
          <w:lang w:val="nn-NO"/>
        </w:rPr>
        <w:t>te</w:t>
      </w:r>
      <w:r w:rsidR="00916408" w:rsidRPr="003555C5">
        <w:rPr>
          <w:lang w:val="nn-NO"/>
        </w:rPr>
        <w:t xml:space="preserve"> </w:t>
      </w:r>
      <w:r w:rsidR="00195787" w:rsidRPr="003555C5">
        <w:rPr>
          <w:lang w:val="nn-NO"/>
        </w:rPr>
        <w:t xml:space="preserve">gjennom aktiviteten </w:t>
      </w:r>
      <w:r w:rsidR="00195787" w:rsidRPr="003555C5">
        <w:rPr>
          <w:i/>
          <w:lang w:val="nn-NO"/>
        </w:rPr>
        <w:t>Analysere eksterne krav</w:t>
      </w:r>
      <w:r w:rsidR="00195787" w:rsidRPr="003555C5">
        <w:rPr>
          <w:lang w:val="nn-NO"/>
        </w:rPr>
        <w:t xml:space="preserve">, </w:t>
      </w:r>
      <w:r w:rsidR="00735DAC" w:rsidRPr="003555C5">
        <w:rPr>
          <w:lang w:val="nn-NO"/>
        </w:rPr>
        <w:t xml:space="preserve">jf. </w:t>
      </w:r>
      <w:proofErr w:type="spellStart"/>
      <w:r w:rsidR="00735DAC" w:rsidRPr="003555C5">
        <w:rPr>
          <w:lang w:val="nn-NO"/>
        </w:rPr>
        <w:t>pkt</w:t>
      </w:r>
      <w:proofErr w:type="spellEnd"/>
      <w:r w:rsidR="00FF3D76">
        <w:rPr>
          <w:lang w:val="nn-NO"/>
        </w:rPr>
        <w:t xml:space="preserve"> </w:t>
      </w:r>
      <w:r w:rsidR="00D027DF" w:rsidRPr="003555C5">
        <w:rPr>
          <w:lang w:val="nn-NO"/>
        </w:rPr>
        <w:t>.</w:t>
      </w:r>
      <w:r w:rsidR="00FF3D76">
        <w:rPr>
          <w:lang w:val="nn-NO"/>
        </w:rPr>
        <w:t xml:space="preserve"> </w:t>
      </w:r>
      <w:r w:rsidR="00FF3D76">
        <w:rPr>
          <w:lang w:val="nn-NO"/>
        </w:rPr>
        <w:fldChar w:fldCharType="begin"/>
      </w:r>
      <w:r w:rsidR="00FF3D76">
        <w:rPr>
          <w:lang w:val="nn-NO"/>
        </w:rPr>
        <w:instrText xml:space="preserve"> REF _Ref90501576 \r \h </w:instrText>
      </w:r>
      <w:r w:rsidR="00FF3D76">
        <w:rPr>
          <w:lang w:val="nn-NO"/>
        </w:rPr>
      </w:r>
      <w:r w:rsidR="00FF3D76">
        <w:rPr>
          <w:lang w:val="nn-NO"/>
        </w:rPr>
        <w:fldChar w:fldCharType="separate"/>
      </w:r>
      <w:r w:rsidR="00FF3D76">
        <w:rPr>
          <w:lang w:val="nn-NO"/>
        </w:rPr>
        <w:t>3.1</w:t>
      </w:r>
      <w:r w:rsidR="00FF3D76">
        <w:rPr>
          <w:lang w:val="nn-NO"/>
        </w:rPr>
        <w:fldChar w:fldCharType="end"/>
      </w:r>
      <w:r w:rsidR="00735DAC" w:rsidRPr="003555C5">
        <w:rPr>
          <w:lang w:val="nn-NO"/>
        </w:rPr>
        <w:t>.</w:t>
      </w:r>
    </w:p>
    <w:p w14:paraId="1CD6383D" w14:textId="0A715113" w:rsidR="00195787" w:rsidRPr="003555C5" w:rsidRDefault="00195787" w:rsidP="00982E5F">
      <w:pPr>
        <w:spacing w:after="160"/>
        <w:rPr>
          <w:lang w:val="nn-NO"/>
        </w:rPr>
      </w:pPr>
      <w:r w:rsidRPr="003555C5">
        <w:rPr>
          <w:lang w:val="nn-NO"/>
        </w:rPr>
        <w:t>For å få 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 xml:space="preserve"> tilstrekkel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>g identifisering av sikkerhe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>tsbehov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, skal </w:t>
      </w:r>
      <w:r w:rsidR="00114CE5" w:rsidRPr="003555C5">
        <w:rPr>
          <w:lang w:val="nn-NO"/>
        </w:rPr>
        <w:t>system</w:t>
      </w:r>
      <w:r w:rsidRPr="003555C5">
        <w:rPr>
          <w:lang w:val="nn-NO"/>
        </w:rPr>
        <w:t>ei</w:t>
      </w:r>
      <w:r w:rsidR="001E2A30" w:rsidRPr="003555C5">
        <w:rPr>
          <w:lang w:val="nn-NO"/>
        </w:rPr>
        <w:t>garane</w:t>
      </w:r>
      <w:r w:rsidRPr="003555C5">
        <w:rPr>
          <w:lang w:val="nn-NO"/>
        </w:rPr>
        <w:t xml:space="preserve"> også vurder</w:t>
      </w:r>
      <w:r w:rsidR="00735DAC" w:rsidRPr="003555C5">
        <w:rPr>
          <w:lang w:val="nn-NO"/>
        </w:rPr>
        <w:t>e</w:t>
      </w:r>
      <w:r w:rsidRPr="003555C5">
        <w:rPr>
          <w:lang w:val="nn-NO"/>
        </w:rPr>
        <w:t xml:space="preserve"> behovet for</w:t>
      </w:r>
      <w:r w:rsidR="005D5548" w:rsidRPr="003555C5">
        <w:rPr>
          <w:lang w:val="nn-NO"/>
        </w:rPr>
        <w:t>,</w:t>
      </w:r>
      <w:r w:rsidRPr="003555C5">
        <w:rPr>
          <w:lang w:val="nn-NO"/>
        </w:rPr>
        <w:t xml:space="preserve"> og eventuelt gjennomføre</w:t>
      </w:r>
      <w:r w:rsidR="005D5548" w:rsidRPr="003555C5">
        <w:rPr>
          <w:lang w:val="nn-NO"/>
        </w:rPr>
        <w:t>,</w:t>
      </w:r>
      <w:r w:rsidRPr="003555C5">
        <w:rPr>
          <w:lang w:val="nn-NO"/>
        </w:rPr>
        <w:t xml:space="preserve"> 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>n eller 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>n serie risikovurdering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r, avhengig av om krav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 skal utform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  <w:r w:rsidRPr="003555C5">
        <w:rPr>
          <w:lang w:val="nn-NO"/>
        </w:rPr>
        <w:t xml:space="preserve"> i forkant eller underve</w:t>
      </w:r>
      <w:r w:rsidR="001E2A30" w:rsidRPr="003555C5">
        <w:rPr>
          <w:lang w:val="nn-NO"/>
        </w:rPr>
        <w:t>g</w:t>
      </w:r>
      <w:r w:rsidRPr="003555C5">
        <w:rPr>
          <w:lang w:val="nn-NO"/>
        </w:rPr>
        <w:t>s i anskaff</w:t>
      </w:r>
      <w:r w:rsidR="001E2A30" w:rsidRPr="003555C5">
        <w:rPr>
          <w:lang w:val="nn-NO"/>
        </w:rPr>
        <w:t>ing</w:t>
      </w:r>
      <w:r w:rsidRPr="003555C5">
        <w:rPr>
          <w:lang w:val="nn-NO"/>
        </w:rPr>
        <w:t>s- eller utviklingsprosessen.</w:t>
      </w:r>
    </w:p>
    <w:p w14:paraId="613831E2" w14:textId="394BF55F" w:rsidR="00581B81" w:rsidRPr="003555C5" w:rsidRDefault="00114CE5" w:rsidP="00982E5F">
      <w:pPr>
        <w:spacing w:after="160"/>
        <w:rPr>
          <w:lang w:val="nn-NO"/>
        </w:rPr>
      </w:pPr>
      <w:r w:rsidRPr="003555C5">
        <w:rPr>
          <w:lang w:val="nn-NO"/>
        </w:rPr>
        <w:t>R</w:t>
      </w:r>
      <w:r w:rsidR="00581B81" w:rsidRPr="003555C5">
        <w:rPr>
          <w:lang w:val="nn-NO"/>
        </w:rPr>
        <w:t>isiko</w:t>
      </w:r>
      <w:r w:rsidR="001E2A30" w:rsidRPr="003555C5">
        <w:rPr>
          <w:lang w:val="nn-NO"/>
        </w:rPr>
        <w:t>a</w:t>
      </w:r>
      <w:r w:rsidR="00581B81" w:rsidRPr="003555C5">
        <w:rPr>
          <w:lang w:val="nn-NO"/>
        </w:rPr>
        <w:t xml:space="preserve">r som </w:t>
      </w:r>
      <w:r w:rsidR="006D0E8C" w:rsidRPr="003555C5">
        <w:rPr>
          <w:lang w:val="nn-NO"/>
        </w:rPr>
        <w:t xml:space="preserve">i utgangspunktet </w:t>
      </w:r>
      <w:r w:rsidR="00581B81" w:rsidRPr="003555C5">
        <w:rPr>
          <w:lang w:val="nn-NO"/>
        </w:rPr>
        <w:t>ikk</w:t>
      </w:r>
      <w:r w:rsidR="001E2A30" w:rsidRPr="003555C5">
        <w:rPr>
          <w:lang w:val="nn-NO"/>
        </w:rPr>
        <w:t>j</w:t>
      </w:r>
      <w:r w:rsidR="00581B81" w:rsidRPr="003555C5">
        <w:rPr>
          <w:lang w:val="nn-NO"/>
        </w:rPr>
        <w:t>e kan aks</w:t>
      </w:r>
      <w:r w:rsidRPr="003555C5">
        <w:rPr>
          <w:lang w:val="nn-NO"/>
        </w:rPr>
        <w:t>e</w:t>
      </w:r>
      <w:r w:rsidR="00581B81" w:rsidRPr="003555C5">
        <w:rPr>
          <w:lang w:val="nn-NO"/>
        </w:rPr>
        <w:t>pter</w:t>
      </w:r>
      <w:r w:rsidR="001E2A30" w:rsidRPr="003555C5">
        <w:rPr>
          <w:lang w:val="nn-NO"/>
        </w:rPr>
        <w:t>a</w:t>
      </w:r>
      <w:r w:rsidR="00581B81"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  <w:r w:rsidR="006D0E8C" w:rsidRPr="003555C5">
        <w:rPr>
          <w:lang w:val="nn-NO"/>
        </w:rPr>
        <w:t xml:space="preserve"> som de</w:t>
      </w:r>
      <w:r w:rsidR="001E2A30" w:rsidRPr="003555C5">
        <w:rPr>
          <w:lang w:val="nn-NO"/>
        </w:rPr>
        <w:t>i</w:t>
      </w:r>
      <w:r w:rsidR="006D0E8C" w:rsidRPr="003555C5">
        <w:rPr>
          <w:lang w:val="nn-NO"/>
        </w:rPr>
        <w:t xml:space="preserve"> er,</w:t>
      </w:r>
      <w:r w:rsidR="00581B81" w:rsidRPr="003555C5">
        <w:rPr>
          <w:lang w:val="nn-NO"/>
        </w:rPr>
        <w:t xml:space="preserve"> </w:t>
      </w:r>
      <w:r w:rsidRPr="003555C5">
        <w:rPr>
          <w:lang w:val="nn-NO"/>
        </w:rPr>
        <w:t xml:space="preserve">kan </w:t>
      </w:r>
      <w:r w:rsidR="00581B81" w:rsidRPr="003555C5">
        <w:rPr>
          <w:lang w:val="nn-NO"/>
        </w:rPr>
        <w:t xml:space="preserve">ofte </w:t>
      </w:r>
      <w:r w:rsidRPr="003555C5">
        <w:rPr>
          <w:lang w:val="nn-NO"/>
        </w:rPr>
        <w:t>presenter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  <w:r w:rsidRPr="003555C5">
        <w:rPr>
          <w:lang w:val="nn-NO"/>
        </w:rPr>
        <w:t xml:space="preserve"> som behov som leverandøren må finne lø</w:t>
      </w:r>
      <w:r w:rsidR="001E2A30" w:rsidRPr="003555C5">
        <w:rPr>
          <w:lang w:val="nn-NO"/>
        </w:rPr>
        <w:t>y</w:t>
      </w:r>
      <w:r w:rsidRPr="003555C5">
        <w:rPr>
          <w:lang w:val="nn-NO"/>
        </w:rPr>
        <w:t>sing på. Lø</w:t>
      </w:r>
      <w:r w:rsidR="001E2A30" w:rsidRPr="003555C5">
        <w:rPr>
          <w:lang w:val="nn-NO"/>
        </w:rPr>
        <w:t>y</w:t>
      </w:r>
      <w:r w:rsidRPr="003555C5">
        <w:rPr>
          <w:lang w:val="nn-NO"/>
        </w:rPr>
        <w:t>singsforslag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 vil d</w:t>
      </w:r>
      <w:r w:rsidR="001E2A30" w:rsidRPr="003555C5">
        <w:rPr>
          <w:lang w:val="nn-NO"/>
        </w:rPr>
        <w:t>å</w:t>
      </w:r>
      <w:r w:rsidRPr="003555C5">
        <w:rPr>
          <w:lang w:val="nn-NO"/>
        </w:rPr>
        <w:t xml:space="preserve"> v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>re forslag til risikoreduser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nde tiltak som må vurder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  <w:r w:rsidRPr="003555C5">
        <w:rPr>
          <w:lang w:val="nn-NO"/>
        </w:rPr>
        <w:t xml:space="preserve"> av systemei</w:t>
      </w:r>
      <w:r w:rsidR="001E2A30" w:rsidRPr="003555C5">
        <w:rPr>
          <w:lang w:val="nn-NO"/>
        </w:rPr>
        <w:t>ga</w:t>
      </w:r>
      <w:r w:rsidRPr="003555C5">
        <w:rPr>
          <w:lang w:val="nn-NO"/>
        </w:rPr>
        <w:t>r.</w:t>
      </w:r>
      <w:r w:rsidR="006D0E8C" w:rsidRPr="003555C5">
        <w:rPr>
          <w:lang w:val="nn-NO"/>
        </w:rPr>
        <w:t xml:space="preserve"> Ved </w:t>
      </w:r>
      <w:r w:rsidR="001E2A30" w:rsidRPr="003555C5">
        <w:rPr>
          <w:lang w:val="nn-NO"/>
        </w:rPr>
        <w:t>semje</w:t>
      </w:r>
      <w:r w:rsidR="006D0E8C" w:rsidRPr="003555C5">
        <w:rPr>
          <w:lang w:val="nn-NO"/>
        </w:rPr>
        <w:t xml:space="preserve"> vil d</w:t>
      </w:r>
      <w:r w:rsidR="001E2A30" w:rsidRPr="003555C5">
        <w:rPr>
          <w:lang w:val="nn-NO"/>
        </w:rPr>
        <w:t>e</w:t>
      </w:r>
      <w:r w:rsidR="006D0E8C" w:rsidRPr="003555C5">
        <w:rPr>
          <w:lang w:val="nn-NO"/>
        </w:rPr>
        <w:t>sse tiltak</w:t>
      </w:r>
      <w:r w:rsidR="001E2A30" w:rsidRPr="003555C5">
        <w:rPr>
          <w:lang w:val="nn-NO"/>
        </w:rPr>
        <w:t>a</w:t>
      </w:r>
      <w:r w:rsidR="006D0E8C" w:rsidRPr="003555C5">
        <w:rPr>
          <w:lang w:val="nn-NO"/>
        </w:rPr>
        <w:t xml:space="preserve"> representere krav til IKT-systemet.</w:t>
      </w:r>
    </w:p>
    <w:p w14:paraId="43DE8E02" w14:textId="23B952F0" w:rsidR="004E5465" w:rsidRPr="003555C5" w:rsidRDefault="00B71480" w:rsidP="00771FE6">
      <w:pPr>
        <w:pStyle w:val="Overskrift1"/>
        <w:rPr>
          <w:lang w:val="nn-NO"/>
        </w:rPr>
      </w:pPr>
      <w:bookmarkStart w:id="195" w:name="_Toc437451873"/>
      <w:bookmarkStart w:id="196" w:name="_Toc437451930"/>
      <w:bookmarkStart w:id="197" w:name="_Toc437452004"/>
      <w:bookmarkStart w:id="198" w:name="_Toc437505815"/>
      <w:bookmarkStart w:id="199" w:name="_Ref461641155"/>
      <w:bookmarkStart w:id="200" w:name="_Toc461645086"/>
      <w:bookmarkStart w:id="201" w:name="_Toc461793186"/>
      <w:bookmarkStart w:id="202" w:name="_Toc90502522"/>
      <w:bookmarkEnd w:id="195"/>
      <w:bookmarkEnd w:id="196"/>
      <w:bookmarkEnd w:id="197"/>
      <w:bookmarkEnd w:id="198"/>
      <w:r>
        <w:rPr>
          <w:lang w:val="nn-NO"/>
        </w:rPr>
        <w:t>H</w:t>
      </w:r>
      <w:r w:rsidR="001E2A30" w:rsidRPr="003555C5">
        <w:rPr>
          <w:lang w:val="nn-NO"/>
        </w:rPr>
        <w:t>a</w:t>
      </w:r>
      <w:r w:rsidR="004E5465" w:rsidRPr="003555C5">
        <w:rPr>
          <w:lang w:val="nn-NO"/>
        </w:rPr>
        <w:t>ndtering</w:t>
      </w:r>
      <w:bookmarkEnd w:id="199"/>
      <w:bookmarkEnd w:id="200"/>
      <w:bookmarkEnd w:id="201"/>
      <w:r>
        <w:rPr>
          <w:lang w:val="nn-NO"/>
        </w:rPr>
        <w:t xml:space="preserve"> av risiko</w:t>
      </w:r>
      <w:bookmarkEnd w:id="202"/>
    </w:p>
    <w:p w14:paraId="4BFAB393" w14:textId="0DC5797D" w:rsidR="00D92D0A" w:rsidRPr="003555C5" w:rsidRDefault="00D92D0A" w:rsidP="00E16358">
      <w:pPr>
        <w:pStyle w:val="Overskrift2"/>
        <w:rPr>
          <w:lang w:val="nn-NO"/>
        </w:rPr>
      </w:pPr>
      <w:bookmarkStart w:id="203" w:name="_Ref433729907"/>
      <w:bookmarkStart w:id="204" w:name="_Toc461645087"/>
      <w:bookmarkStart w:id="205" w:name="_Toc461793187"/>
      <w:bookmarkStart w:id="206" w:name="_Toc90502523"/>
      <w:r w:rsidRPr="003555C5">
        <w:rPr>
          <w:lang w:val="nn-NO"/>
        </w:rPr>
        <w:t>F</w:t>
      </w:r>
      <w:r w:rsidR="001E2A30" w:rsidRPr="003555C5">
        <w:rPr>
          <w:lang w:val="nn-NO"/>
        </w:rPr>
        <w:t>ø</w:t>
      </w:r>
      <w:r w:rsidRPr="003555C5">
        <w:rPr>
          <w:lang w:val="nn-NO"/>
        </w:rPr>
        <w:t>reslå h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ndtering av risiko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r</w:t>
      </w:r>
      <w:bookmarkEnd w:id="203"/>
      <w:bookmarkEnd w:id="204"/>
      <w:bookmarkEnd w:id="205"/>
      <w:bookmarkEnd w:id="206"/>
    </w:p>
    <w:p w14:paraId="6BC7E7DD" w14:textId="17AF7B8F" w:rsidR="006B36B3" w:rsidRPr="003555C5" w:rsidRDefault="00E4184F" w:rsidP="00982E5F">
      <w:pPr>
        <w:spacing w:after="160"/>
        <w:rPr>
          <w:lang w:val="nn-NO"/>
        </w:rPr>
      </w:pPr>
      <w:r w:rsidRPr="003555C5">
        <w:rPr>
          <w:lang w:val="nn-NO"/>
        </w:rPr>
        <w:t>For risiko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r som ikk</w:t>
      </w:r>
      <w:r w:rsidR="001E2A30" w:rsidRPr="003555C5">
        <w:rPr>
          <w:lang w:val="nn-NO"/>
        </w:rPr>
        <w:t>j</w:t>
      </w:r>
      <w:r w:rsidRPr="003555C5">
        <w:rPr>
          <w:lang w:val="nn-NO"/>
        </w:rPr>
        <w:t>e kan aksepter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  <w:r w:rsidRPr="003555C5">
        <w:rPr>
          <w:lang w:val="nn-NO"/>
        </w:rPr>
        <w:t xml:space="preserve"> i risikovurdering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, jf. pkt.</w:t>
      </w:r>
      <w:r w:rsidRPr="003555C5">
        <w:rPr>
          <w:lang w:val="nn-NO"/>
        </w:rPr>
        <w:fldChar w:fldCharType="begin"/>
      </w:r>
      <w:r w:rsidRPr="003555C5">
        <w:rPr>
          <w:lang w:val="nn-NO"/>
        </w:rPr>
        <w:instrText xml:space="preserve"> REF _Ref435390700 \r \h </w:instrText>
      </w:r>
      <w:r w:rsidRPr="003555C5">
        <w:rPr>
          <w:lang w:val="nn-NO"/>
        </w:rPr>
      </w:r>
      <w:r w:rsidRPr="003555C5">
        <w:rPr>
          <w:lang w:val="nn-NO"/>
        </w:rPr>
        <w:fldChar w:fldCharType="separate"/>
      </w:r>
      <w:r w:rsidR="00BB681E" w:rsidRPr="003555C5">
        <w:rPr>
          <w:lang w:val="nn-NO"/>
        </w:rPr>
        <w:t>3.4</w:t>
      </w:r>
      <w:r w:rsidRPr="003555C5">
        <w:rPr>
          <w:lang w:val="nn-NO"/>
        </w:rPr>
        <w:fldChar w:fldCharType="end"/>
      </w:r>
      <w:r w:rsidRPr="003555C5">
        <w:rPr>
          <w:lang w:val="nn-NO"/>
        </w:rPr>
        <w:t>, s</w:t>
      </w:r>
      <w:r w:rsidR="006B36B3" w:rsidRPr="003555C5">
        <w:rPr>
          <w:lang w:val="nn-NO"/>
        </w:rPr>
        <w:t>kal risikoei</w:t>
      </w:r>
      <w:r w:rsidR="001E2A30" w:rsidRPr="003555C5">
        <w:rPr>
          <w:lang w:val="nn-NO"/>
        </w:rPr>
        <w:t>ga</w:t>
      </w:r>
      <w:r w:rsidR="006B36B3" w:rsidRPr="003555C5">
        <w:rPr>
          <w:lang w:val="nn-NO"/>
        </w:rPr>
        <w:t xml:space="preserve">r </w:t>
      </w:r>
      <w:r w:rsidR="0029636C" w:rsidRPr="003555C5">
        <w:rPr>
          <w:lang w:val="nn-NO"/>
        </w:rPr>
        <w:t>/ systemei</w:t>
      </w:r>
      <w:r w:rsidR="001E2A30" w:rsidRPr="003555C5">
        <w:rPr>
          <w:lang w:val="nn-NO"/>
        </w:rPr>
        <w:t>ga</w:t>
      </w:r>
      <w:r w:rsidR="0029636C" w:rsidRPr="003555C5">
        <w:rPr>
          <w:lang w:val="nn-NO"/>
        </w:rPr>
        <w:t xml:space="preserve">r fellessystem </w:t>
      </w:r>
      <w:r w:rsidR="006B36B3" w:rsidRPr="003555C5">
        <w:rPr>
          <w:lang w:val="nn-NO"/>
        </w:rPr>
        <w:t>sørge for at eventuelle tiltak som kan redusere risiko</w:t>
      </w:r>
      <w:r w:rsidR="001E2A30" w:rsidRPr="003555C5">
        <w:rPr>
          <w:lang w:val="nn-NO"/>
        </w:rPr>
        <w:t>a</w:t>
      </w:r>
      <w:r w:rsidR="006B36B3" w:rsidRPr="003555C5">
        <w:rPr>
          <w:lang w:val="nn-NO"/>
        </w:rPr>
        <w:t xml:space="preserve">ne </w:t>
      </w:r>
      <w:r w:rsidR="001E2A30" w:rsidRPr="003555C5">
        <w:rPr>
          <w:lang w:val="nn-NO"/>
        </w:rPr>
        <w:t>vert</w:t>
      </w:r>
      <w:r w:rsidR="006B36B3" w:rsidRPr="003555C5">
        <w:rPr>
          <w:lang w:val="nn-NO"/>
        </w:rPr>
        <w:t xml:space="preserve"> </w:t>
      </w:r>
      <w:r w:rsidR="006B36B3" w:rsidRPr="003555C5">
        <w:rPr>
          <w:lang w:val="nn-NO"/>
        </w:rPr>
        <w:lastRenderedPageBreak/>
        <w:t>identifisert</w:t>
      </w:r>
      <w:r w:rsidR="001E2A30" w:rsidRPr="003555C5">
        <w:rPr>
          <w:lang w:val="nn-NO"/>
        </w:rPr>
        <w:t>e</w:t>
      </w:r>
      <w:r w:rsidR="006B36B3" w:rsidRPr="003555C5">
        <w:rPr>
          <w:lang w:val="nn-NO"/>
        </w:rPr>
        <w:t xml:space="preserve"> og vurdert</w:t>
      </w:r>
      <w:r w:rsidR="001E2A30" w:rsidRPr="003555C5">
        <w:rPr>
          <w:lang w:val="nn-NO"/>
        </w:rPr>
        <w:t>e</w:t>
      </w:r>
      <w:r w:rsidR="006B36B3" w:rsidRPr="003555C5">
        <w:rPr>
          <w:lang w:val="nn-NO"/>
        </w:rPr>
        <w:t>. Arbeidet skal skje i samsvar med retningslinj</w:t>
      </w:r>
      <w:r w:rsidR="001E2A30" w:rsidRPr="003555C5">
        <w:rPr>
          <w:lang w:val="nn-NO"/>
        </w:rPr>
        <w:t>a</w:t>
      </w:r>
      <w:r w:rsidR="006B36B3" w:rsidRPr="003555C5">
        <w:rPr>
          <w:lang w:val="nn-NO"/>
        </w:rPr>
        <w:t xml:space="preserve"> </w:t>
      </w:r>
      <w:r w:rsidR="00114CE5" w:rsidRPr="003555C5">
        <w:rPr>
          <w:i/>
          <w:lang w:val="nn-NO"/>
        </w:rPr>
        <w:t xml:space="preserve">Forstå, </w:t>
      </w:r>
      <w:r w:rsidR="00CB3022" w:rsidRPr="003555C5">
        <w:rPr>
          <w:i/>
          <w:lang w:val="nn-NO"/>
        </w:rPr>
        <w:t>vurdere</w:t>
      </w:r>
      <w:r w:rsidR="00114CE5" w:rsidRPr="003555C5">
        <w:rPr>
          <w:i/>
          <w:lang w:val="nn-NO"/>
        </w:rPr>
        <w:t xml:space="preserve"> og h</w:t>
      </w:r>
      <w:r w:rsidR="001E2A30" w:rsidRPr="003555C5">
        <w:rPr>
          <w:i/>
          <w:lang w:val="nn-NO"/>
        </w:rPr>
        <w:t>a</w:t>
      </w:r>
      <w:r w:rsidR="00114CE5" w:rsidRPr="003555C5">
        <w:rPr>
          <w:i/>
          <w:lang w:val="nn-NO"/>
        </w:rPr>
        <w:t>ndter</w:t>
      </w:r>
      <w:r w:rsidR="00CB3022" w:rsidRPr="003555C5">
        <w:rPr>
          <w:i/>
          <w:lang w:val="nn-NO"/>
        </w:rPr>
        <w:t>e</w:t>
      </w:r>
      <w:r w:rsidR="00114CE5" w:rsidRPr="003555C5">
        <w:rPr>
          <w:i/>
          <w:lang w:val="nn-NO"/>
        </w:rPr>
        <w:t xml:space="preserve"> </w:t>
      </w:r>
      <w:r w:rsidR="006B36B3" w:rsidRPr="003555C5">
        <w:rPr>
          <w:i/>
          <w:lang w:val="nn-NO"/>
        </w:rPr>
        <w:t>risiko</w:t>
      </w:r>
      <w:r w:rsidR="006B36B3" w:rsidRPr="003555C5">
        <w:rPr>
          <w:lang w:val="nn-NO"/>
        </w:rPr>
        <w:t>.</w:t>
      </w:r>
      <w:r w:rsidRPr="003555C5">
        <w:rPr>
          <w:lang w:val="nn-NO"/>
        </w:rPr>
        <w:t xml:space="preserve"> </w:t>
      </w:r>
      <w:r w:rsidR="00861F31" w:rsidRPr="003555C5">
        <w:rPr>
          <w:lang w:val="nn-NO"/>
        </w:rPr>
        <w:t xml:space="preserve">Arbeidet </w:t>
      </w:r>
      <w:r w:rsidRPr="003555C5">
        <w:rPr>
          <w:lang w:val="nn-NO"/>
        </w:rPr>
        <w:t>kan v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>re 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>n del av 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 xml:space="preserve">t større </w:t>
      </w:r>
      <w:r w:rsidR="001E2A30" w:rsidRPr="003555C5">
        <w:rPr>
          <w:lang w:val="nn-NO"/>
        </w:rPr>
        <w:t xml:space="preserve">heilskapleg </w:t>
      </w:r>
      <w:r w:rsidRPr="003555C5">
        <w:rPr>
          <w:lang w:val="nn-NO"/>
        </w:rPr>
        <w:t>oppdrag gitt i mandatet til risikovurdering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.</w:t>
      </w:r>
    </w:p>
    <w:p w14:paraId="6F1704D7" w14:textId="7A412A53" w:rsidR="006B36B3" w:rsidRPr="003555C5" w:rsidRDefault="001E2A30" w:rsidP="00982E5F">
      <w:pPr>
        <w:spacing w:after="160"/>
        <w:rPr>
          <w:lang w:val="nn-NO"/>
        </w:rPr>
      </w:pPr>
      <w:r w:rsidRPr="003555C5">
        <w:rPr>
          <w:lang w:val="nn-NO"/>
        </w:rPr>
        <w:t xml:space="preserve">Viss </w:t>
      </w:r>
      <w:r w:rsidR="005D5548" w:rsidRPr="003555C5">
        <w:rPr>
          <w:lang w:val="nn-NO"/>
        </w:rPr>
        <w:t>ikk</w:t>
      </w:r>
      <w:r w:rsidRPr="003555C5">
        <w:rPr>
          <w:lang w:val="nn-NO"/>
        </w:rPr>
        <w:t>j</w:t>
      </w:r>
      <w:r w:rsidR="005D5548" w:rsidRPr="003555C5">
        <w:rPr>
          <w:lang w:val="nn-NO"/>
        </w:rPr>
        <w:t>e særskilte grunn</w:t>
      </w:r>
      <w:r w:rsidRPr="003555C5">
        <w:rPr>
          <w:lang w:val="nn-NO"/>
        </w:rPr>
        <w:t>a</w:t>
      </w:r>
      <w:r w:rsidR="005D5548" w:rsidRPr="003555C5">
        <w:rPr>
          <w:lang w:val="nn-NO"/>
        </w:rPr>
        <w:t>r tils</w:t>
      </w:r>
      <w:r w:rsidRPr="003555C5">
        <w:rPr>
          <w:lang w:val="nn-NO"/>
        </w:rPr>
        <w:t>e</w:t>
      </w:r>
      <w:r w:rsidR="005D5548" w:rsidRPr="003555C5">
        <w:rPr>
          <w:lang w:val="nn-NO"/>
        </w:rPr>
        <w:t xml:space="preserve">ier </w:t>
      </w:r>
      <w:r w:rsidRPr="003555C5">
        <w:rPr>
          <w:lang w:val="nn-NO"/>
        </w:rPr>
        <w:t>noko anna</w:t>
      </w:r>
      <w:r w:rsidR="00861F31" w:rsidRPr="003555C5">
        <w:rPr>
          <w:lang w:val="nn-NO"/>
        </w:rPr>
        <w:t>,</w:t>
      </w:r>
      <w:r w:rsidR="005D5548" w:rsidRPr="003555C5">
        <w:rPr>
          <w:lang w:val="nn-NO"/>
        </w:rPr>
        <w:t xml:space="preserve"> skal de</w:t>
      </w:r>
      <w:r w:rsidRPr="003555C5">
        <w:rPr>
          <w:lang w:val="nn-NO"/>
        </w:rPr>
        <w:t>i</w:t>
      </w:r>
      <w:r w:rsidR="006B36B3" w:rsidRPr="003555C5">
        <w:rPr>
          <w:lang w:val="nn-NO"/>
        </w:rPr>
        <w:t xml:space="preserve"> </w:t>
      </w:r>
      <w:r w:rsidRPr="003555C5">
        <w:rPr>
          <w:lang w:val="nn-NO"/>
        </w:rPr>
        <w:t xml:space="preserve">rettleiingar </w:t>
      </w:r>
      <w:r w:rsidR="006B36B3" w:rsidRPr="003555C5">
        <w:rPr>
          <w:lang w:val="nn-NO"/>
        </w:rPr>
        <w:t xml:space="preserve">og støtteverktøy </w:t>
      </w:r>
      <w:r w:rsidRPr="003555C5">
        <w:rPr>
          <w:lang w:val="nn-NO"/>
        </w:rPr>
        <w:t xml:space="preserve">verksemda </w:t>
      </w:r>
      <w:r w:rsidR="006B36B3" w:rsidRPr="003555C5">
        <w:rPr>
          <w:lang w:val="nn-NO"/>
        </w:rPr>
        <w:t xml:space="preserve">stiller til disposisjon </w:t>
      </w:r>
      <w:r w:rsidRPr="003555C5">
        <w:rPr>
          <w:lang w:val="nn-NO"/>
        </w:rPr>
        <w:t>nyttast</w:t>
      </w:r>
      <w:r w:rsidR="005D5548" w:rsidRPr="003555C5">
        <w:rPr>
          <w:lang w:val="nn-NO"/>
        </w:rPr>
        <w:t>.</w:t>
      </w:r>
    </w:p>
    <w:p w14:paraId="61219A2C" w14:textId="2624A143" w:rsidR="00D92D0A" w:rsidRPr="003555C5" w:rsidRDefault="00D92D0A" w:rsidP="00771FE6">
      <w:pPr>
        <w:pStyle w:val="Overskrift2"/>
        <w:rPr>
          <w:lang w:val="nn-NO"/>
        </w:rPr>
      </w:pPr>
      <w:bookmarkStart w:id="207" w:name="_Toc461645088"/>
      <w:bookmarkStart w:id="208" w:name="_Toc461793188"/>
      <w:bookmarkStart w:id="209" w:name="_Toc90502524"/>
      <w:r w:rsidRPr="003555C5">
        <w:rPr>
          <w:lang w:val="nn-NO"/>
        </w:rPr>
        <w:t>Godkjenne forslag til risikoh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ndtering</w:t>
      </w:r>
      <w:bookmarkEnd w:id="207"/>
      <w:bookmarkEnd w:id="208"/>
      <w:bookmarkEnd w:id="209"/>
    </w:p>
    <w:p w14:paraId="612483BE" w14:textId="3B3B8EE5" w:rsidR="00735DAC" w:rsidRPr="003555C5" w:rsidRDefault="00093C15" w:rsidP="00982E5F">
      <w:pPr>
        <w:spacing w:after="160"/>
        <w:rPr>
          <w:lang w:val="nn-NO"/>
        </w:rPr>
      </w:pPr>
      <w:r w:rsidRPr="003555C5">
        <w:rPr>
          <w:lang w:val="nn-NO"/>
        </w:rPr>
        <w:t>Dokumentasjonen av r</w:t>
      </w:r>
      <w:r w:rsidR="006B36B3" w:rsidRPr="003555C5">
        <w:rPr>
          <w:lang w:val="nn-NO"/>
        </w:rPr>
        <w:t>isikovurdering</w:t>
      </w:r>
      <w:r w:rsidR="001E2A30" w:rsidRPr="003555C5">
        <w:rPr>
          <w:lang w:val="nn-NO"/>
        </w:rPr>
        <w:t>a</w:t>
      </w:r>
      <w:r w:rsidR="006B36B3" w:rsidRPr="003555C5">
        <w:rPr>
          <w:lang w:val="nn-NO"/>
        </w:rPr>
        <w:t>r og forsl</w:t>
      </w:r>
      <w:r w:rsidR="00A62CE8" w:rsidRPr="003555C5">
        <w:rPr>
          <w:lang w:val="nn-NO"/>
        </w:rPr>
        <w:t>a</w:t>
      </w:r>
      <w:r w:rsidR="006B36B3" w:rsidRPr="003555C5">
        <w:rPr>
          <w:lang w:val="nn-NO"/>
        </w:rPr>
        <w:t>g til h</w:t>
      </w:r>
      <w:r w:rsidR="001E2A30" w:rsidRPr="003555C5">
        <w:rPr>
          <w:lang w:val="nn-NO"/>
        </w:rPr>
        <w:t>a</w:t>
      </w:r>
      <w:r w:rsidR="006B36B3" w:rsidRPr="003555C5">
        <w:rPr>
          <w:lang w:val="nn-NO"/>
        </w:rPr>
        <w:t>ndtering av r</w:t>
      </w:r>
      <w:r w:rsidR="00A62CE8" w:rsidRPr="003555C5">
        <w:rPr>
          <w:lang w:val="nn-NO"/>
        </w:rPr>
        <w:t>isiko</w:t>
      </w:r>
      <w:r w:rsidR="001E2A30" w:rsidRPr="003555C5">
        <w:rPr>
          <w:lang w:val="nn-NO"/>
        </w:rPr>
        <w:t>a</w:t>
      </w:r>
      <w:r w:rsidR="00A62CE8" w:rsidRPr="003555C5">
        <w:rPr>
          <w:lang w:val="nn-NO"/>
        </w:rPr>
        <w:t xml:space="preserve">r er </w:t>
      </w:r>
      <w:r w:rsidR="002E6235" w:rsidRPr="003555C5">
        <w:rPr>
          <w:lang w:val="nn-NO"/>
        </w:rPr>
        <w:t>e</w:t>
      </w:r>
      <w:r w:rsidR="001E2A30" w:rsidRPr="003555C5">
        <w:rPr>
          <w:lang w:val="nn-NO"/>
        </w:rPr>
        <w:t>i</w:t>
      </w:r>
      <w:r w:rsidR="002E6235" w:rsidRPr="003555C5">
        <w:rPr>
          <w:lang w:val="nn-NO"/>
        </w:rPr>
        <w:t xml:space="preserve">t </w:t>
      </w:r>
      <w:r w:rsidR="001E2A30" w:rsidRPr="003555C5">
        <w:rPr>
          <w:lang w:val="nn-NO"/>
        </w:rPr>
        <w:t>avgjerd</w:t>
      </w:r>
      <w:r w:rsidR="00A62CE8" w:rsidRPr="003555C5">
        <w:rPr>
          <w:lang w:val="nn-NO"/>
        </w:rPr>
        <w:t>sgrunnlag.</w:t>
      </w:r>
    </w:p>
    <w:p w14:paraId="50DEF03B" w14:textId="75DCB64A" w:rsidR="006B36B3" w:rsidRPr="003555C5" w:rsidRDefault="00CD5F62" w:rsidP="00982E5F">
      <w:pPr>
        <w:spacing w:after="160"/>
        <w:rPr>
          <w:lang w:val="nn-NO"/>
        </w:rPr>
      </w:pPr>
      <w:r w:rsidRPr="003555C5">
        <w:rPr>
          <w:lang w:val="nn-NO"/>
        </w:rPr>
        <w:t>Oppdragsg</w:t>
      </w:r>
      <w:r w:rsidR="001E2A30" w:rsidRPr="003555C5">
        <w:rPr>
          <w:lang w:val="nn-NO"/>
        </w:rPr>
        <w:t>jeva</w:t>
      </w:r>
      <w:r w:rsidRPr="003555C5">
        <w:rPr>
          <w:lang w:val="nn-NO"/>
        </w:rPr>
        <w:t xml:space="preserve">r, </w:t>
      </w:r>
      <w:r w:rsidR="00FB6639" w:rsidRPr="003555C5">
        <w:rPr>
          <w:lang w:val="nn-NO"/>
        </w:rPr>
        <w:t xml:space="preserve">dvs. </w:t>
      </w:r>
      <w:r w:rsidR="00861F31" w:rsidRPr="003555C5">
        <w:rPr>
          <w:lang w:val="nn-NO"/>
        </w:rPr>
        <w:t>aktuell</w:t>
      </w:r>
      <w:r w:rsidR="001E2A30" w:rsidRPr="003555C5">
        <w:rPr>
          <w:lang w:val="nn-NO"/>
        </w:rPr>
        <w:t>e</w:t>
      </w:r>
      <w:r w:rsidR="00861F31" w:rsidRPr="003555C5">
        <w:rPr>
          <w:lang w:val="nn-NO"/>
        </w:rPr>
        <w:t xml:space="preserve"> </w:t>
      </w:r>
      <w:r w:rsidRPr="003555C5">
        <w:rPr>
          <w:lang w:val="nn-NO"/>
        </w:rPr>
        <w:t>r</w:t>
      </w:r>
      <w:r w:rsidR="006B36B3" w:rsidRPr="003555C5">
        <w:rPr>
          <w:lang w:val="nn-NO"/>
        </w:rPr>
        <w:t>isikoei</w:t>
      </w:r>
      <w:r w:rsidR="001E2A30" w:rsidRPr="003555C5">
        <w:rPr>
          <w:lang w:val="nn-NO"/>
        </w:rPr>
        <w:t>garar</w:t>
      </w:r>
      <w:r w:rsidR="00E4184F" w:rsidRPr="003555C5">
        <w:rPr>
          <w:lang w:val="nn-NO"/>
        </w:rPr>
        <w:t xml:space="preserve"> </w:t>
      </w:r>
      <w:r w:rsidR="00861F31" w:rsidRPr="003555C5">
        <w:rPr>
          <w:lang w:val="nn-NO"/>
        </w:rPr>
        <w:t>eller</w:t>
      </w:r>
      <w:r w:rsidR="00E4184F" w:rsidRPr="003555C5">
        <w:rPr>
          <w:lang w:val="nn-NO"/>
        </w:rPr>
        <w:t xml:space="preserve"> systemei</w:t>
      </w:r>
      <w:r w:rsidR="001E2A30" w:rsidRPr="003555C5">
        <w:rPr>
          <w:lang w:val="nn-NO"/>
        </w:rPr>
        <w:t>gar</w:t>
      </w:r>
      <w:r w:rsidR="00E4184F" w:rsidRPr="003555C5">
        <w:rPr>
          <w:lang w:val="nn-NO"/>
        </w:rPr>
        <w:t xml:space="preserve"> fellessystem</w:t>
      </w:r>
      <w:r w:rsidRPr="003555C5">
        <w:rPr>
          <w:lang w:val="nn-NO"/>
        </w:rPr>
        <w:t xml:space="preserve">, </w:t>
      </w:r>
      <w:r w:rsidR="006B36B3" w:rsidRPr="003555C5">
        <w:rPr>
          <w:lang w:val="nn-NO"/>
        </w:rPr>
        <w:t xml:space="preserve">skal alltid </w:t>
      </w:r>
      <w:r w:rsidR="003555C5">
        <w:rPr>
          <w:lang w:val="nn-NO"/>
        </w:rPr>
        <w:t xml:space="preserve">gjere </w:t>
      </w:r>
      <w:r w:rsidR="006B36B3" w:rsidRPr="003555C5">
        <w:rPr>
          <w:lang w:val="nn-NO"/>
        </w:rPr>
        <w:t>e</w:t>
      </w:r>
      <w:r w:rsidR="001E2A30" w:rsidRPr="003555C5">
        <w:rPr>
          <w:lang w:val="nn-NO"/>
        </w:rPr>
        <w:t>i</w:t>
      </w:r>
      <w:r w:rsidR="006B36B3" w:rsidRPr="003555C5">
        <w:rPr>
          <w:lang w:val="nn-NO"/>
        </w:rPr>
        <w:t xml:space="preserve"> s</w:t>
      </w:r>
      <w:r w:rsidR="001E2A30" w:rsidRPr="003555C5">
        <w:rPr>
          <w:lang w:val="nn-NO"/>
        </w:rPr>
        <w:t>jø</w:t>
      </w:r>
      <w:r w:rsidR="006B36B3" w:rsidRPr="003555C5">
        <w:rPr>
          <w:lang w:val="nn-NO"/>
        </w:rPr>
        <w:t xml:space="preserve">lvstendig vurdering av dette </w:t>
      </w:r>
      <w:r w:rsidR="001E2A30" w:rsidRPr="003555C5">
        <w:rPr>
          <w:lang w:val="nn-NO"/>
        </w:rPr>
        <w:t>avgjerds</w:t>
      </w:r>
      <w:r w:rsidR="006B36B3" w:rsidRPr="003555C5">
        <w:rPr>
          <w:lang w:val="nn-NO"/>
        </w:rPr>
        <w:t xml:space="preserve">grunnlaget. </w:t>
      </w:r>
      <w:r w:rsidR="00CB3022" w:rsidRPr="003555C5">
        <w:rPr>
          <w:lang w:val="nn-NO"/>
        </w:rPr>
        <w:t>Vurdering</w:t>
      </w:r>
      <w:r w:rsidR="001E2A30" w:rsidRPr="003555C5">
        <w:rPr>
          <w:lang w:val="nn-NO"/>
        </w:rPr>
        <w:t>a</w:t>
      </w:r>
      <w:r w:rsidR="00CB3022" w:rsidRPr="003555C5">
        <w:rPr>
          <w:lang w:val="nn-NO"/>
        </w:rPr>
        <w:t xml:space="preserve"> skal skje i samsvar med retningslinj</w:t>
      </w:r>
      <w:r w:rsidR="001E2A30" w:rsidRPr="003555C5">
        <w:rPr>
          <w:lang w:val="nn-NO"/>
        </w:rPr>
        <w:t>a</w:t>
      </w:r>
      <w:r w:rsidR="00CB3022" w:rsidRPr="003555C5">
        <w:rPr>
          <w:lang w:val="nn-NO"/>
        </w:rPr>
        <w:t xml:space="preserve"> </w:t>
      </w:r>
      <w:r w:rsidR="00CB3022" w:rsidRPr="003555C5">
        <w:rPr>
          <w:i/>
          <w:lang w:val="nn-NO"/>
        </w:rPr>
        <w:t>Forstå, vurdere og h</w:t>
      </w:r>
      <w:r w:rsidR="001E2A30" w:rsidRPr="003555C5">
        <w:rPr>
          <w:i/>
          <w:lang w:val="nn-NO"/>
        </w:rPr>
        <w:t>a</w:t>
      </w:r>
      <w:r w:rsidR="00CB3022" w:rsidRPr="003555C5">
        <w:rPr>
          <w:i/>
          <w:lang w:val="nn-NO"/>
        </w:rPr>
        <w:t>ndtere</w:t>
      </w:r>
      <w:r w:rsidR="00BB681E" w:rsidRPr="003555C5">
        <w:rPr>
          <w:i/>
          <w:lang w:val="nn-NO"/>
        </w:rPr>
        <w:t xml:space="preserve"> </w:t>
      </w:r>
      <w:r w:rsidR="00CB3022" w:rsidRPr="003555C5">
        <w:rPr>
          <w:i/>
          <w:lang w:val="nn-NO"/>
        </w:rPr>
        <w:t>risiko</w:t>
      </w:r>
      <w:r w:rsidR="00CB3022" w:rsidRPr="003555C5">
        <w:rPr>
          <w:lang w:val="nn-NO"/>
        </w:rPr>
        <w:t xml:space="preserve">. </w:t>
      </w:r>
      <w:r w:rsidR="001E2A30" w:rsidRPr="003555C5">
        <w:rPr>
          <w:lang w:val="nn-NO"/>
        </w:rPr>
        <w:t xml:space="preserve">Viss </w:t>
      </w:r>
      <w:r w:rsidR="00BE02E2" w:rsidRPr="003555C5">
        <w:rPr>
          <w:lang w:val="nn-NO"/>
        </w:rPr>
        <w:t>ikk</w:t>
      </w:r>
      <w:r w:rsidR="001E2A30" w:rsidRPr="003555C5">
        <w:rPr>
          <w:lang w:val="nn-NO"/>
        </w:rPr>
        <w:t>j</w:t>
      </w:r>
      <w:r w:rsidR="00BE02E2" w:rsidRPr="003555C5">
        <w:rPr>
          <w:lang w:val="nn-NO"/>
        </w:rPr>
        <w:t>e særskilte grunn</w:t>
      </w:r>
      <w:r w:rsidR="001E2A30" w:rsidRPr="003555C5">
        <w:rPr>
          <w:lang w:val="nn-NO"/>
        </w:rPr>
        <w:t>a</w:t>
      </w:r>
      <w:r w:rsidR="00BE02E2" w:rsidRPr="003555C5">
        <w:rPr>
          <w:lang w:val="nn-NO"/>
        </w:rPr>
        <w:t>r tils</w:t>
      </w:r>
      <w:r w:rsidR="001E2A30" w:rsidRPr="003555C5">
        <w:rPr>
          <w:lang w:val="nn-NO"/>
        </w:rPr>
        <w:t>e</w:t>
      </w:r>
      <w:r w:rsidR="00BE02E2" w:rsidRPr="003555C5">
        <w:rPr>
          <w:lang w:val="nn-NO"/>
        </w:rPr>
        <w:t xml:space="preserve">ier </w:t>
      </w:r>
      <w:r w:rsidR="001E2A30" w:rsidRPr="003555C5">
        <w:rPr>
          <w:lang w:val="nn-NO"/>
        </w:rPr>
        <w:t>noko anna</w:t>
      </w:r>
      <w:r w:rsidR="00861F31" w:rsidRPr="003555C5">
        <w:rPr>
          <w:lang w:val="nn-NO"/>
        </w:rPr>
        <w:t>,</w:t>
      </w:r>
      <w:r w:rsidR="00BE02E2" w:rsidRPr="003555C5">
        <w:rPr>
          <w:lang w:val="nn-NO"/>
        </w:rPr>
        <w:t xml:space="preserve"> skal </w:t>
      </w:r>
      <w:r w:rsidR="001E2A30" w:rsidRPr="003555C5">
        <w:rPr>
          <w:lang w:val="nn-NO"/>
        </w:rPr>
        <w:t xml:space="preserve">elles </w:t>
      </w:r>
      <w:r w:rsidR="00BE02E2" w:rsidRPr="003555C5">
        <w:rPr>
          <w:lang w:val="nn-NO"/>
        </w:rPr>
        <w:t>de</w:t>
      </w:r>
      <w:r w:rsidR="001E2A30" w:rsidRPr="003555C5">
        <w:rPr>
          <w:lang w:val="nn-NO"/>
        </w:rPr>
        <w:t>i</w:t>
      </w:r>
      <w:r w:rsidR="006B36B3" w:rsidRPr="003555C5">
        <w:rPr>
          <w:lang w:val="nn-NO"/>
        </w:rPr>
        <w:t xml:space="preserve"> </w:t>
      </w:r>
      <w:r w:rsidR="001E2A30" w:rsidRPr="003555C5">
        <w:rPr>
          <w:lang w:val="nn-NO"/>
        </w:rPr>
        <w:t xml:space="preserve">rettleiingar verksemda </w:t>
      </w:r>
      <w:r w:rsidR="006B36B3" w:rsidRPr="003555C5">
        <w:rPr>
          <w:lang w:val="nn-NO"/>
        </w:rPr>
        <w:t xml:space="preserve">stiller til disposisjon </w:t>
      </w:r>
      <w:r w:rsidR="001E2A30" w:rsidRPr="003555C5">
        <w:rPr>
          <w:lang w:val="nn-NO"/>
        </w:rPr>
        <w:t>nyttast</w:t>
      </w:r>
      <w:r w:rsidR="006B36B3" w:rsidRPr="003555C5">
        <w:rPr>
          <w:lang w:val="nn-NO"/>
        </w:rPr>
        <w:t>.</w:t>
      </w:r>
    </w:p>
    <w:p w14:paraId="13B2E9F8" w14:textId="4C63CE4E" w:rsidR="006B36B3" w:rsidRPr="003555C5" w:rsidRDefault="006B36B3" w:rsidP="00982E5F">
      <w:pPr>
        <w:spacing w:after="160"/>
        <w:rPr>
          <w:lang w:val="nn-NO"/>
        </w:rPr>
      </w:pPr>
      <w:r w:rsidRPr="003555C5">
        <w:rPr>
          <w:lang w:val="nn-NO"/>
        </w:rPr>
        <w:t>En systemei</w:t>
      </w:r>
      <w:r w:rsidR="001E2A30" w:rsidRPr="003555C5">
        <w:rPr>
          <w:lang w:val="nn-NO"/>
        </w:rPr>
        <w:t>ga</w:t>
      </w:r>
      <w:r w:rsidRPr="003555C5">
        <w:rPr>
          <w:lang w:val="nn-NO"/>
        </w:rPr>
        <w:t xml:space="preserve">r fellessystem må avstemme si vurdering med </w:t>
      </w:r>
      <w:r w:rsidR="00CD5F62" w:rsidRPr="003555C5">
        <w:rPr>
          <w:lang w:val="nn-NO"/>
        </w:rPr>
        <w:t>risikoei</w:t>
      </w:r>
      <w:r w:rsidR="001E2A30" w:rsidRPr="003555C5">
        <w:rPr>
          <w:lang w:val="nn-NO"/>
        </w:rPr>
        <w:t>garar</w:t>
      </w:r>
      <w:r w:rsidRPr="003555C5">
        <w:rPr>
          <w:lang w:val="nn-NO"/>
        </w:rPr>
        <w:t xml:space="preserve"> som nytter systemet. Ved </w:t>
      </w:r>
      <w:r w:rsidR="001E2A30" w:rsidRPr="003555C5">
        <w:rPr>
          <w:lang w:val="nn-NO"/>
        </w:rPr>
        <w:t xml:space="preserve">usemje </w:t>
      </w:r>
      <w:r w:rsidRPr="003555C5">
        <w:rPr>
          <w:lang w:val="nn-NO"/>
        </w:rPr>
        <w:t>må aktuelle problemstilling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r løft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  <w:r w:rsidRPr="003555C5">
        <w:rPr>
          <w:lang w:val="nn-NO"/>
        </w:rPr>
        <w:t xml:space="preserve"> til 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>t hø</w:t>
      </w:r>
      <w:r w:rsidR="001E2A30" w:rsidRPr="003555C5">
        <w:rPr>
          <w:lang w:val="nn-NO"/>
        </w:rPr>
        <w:t>ga</w:t>
      </w:r>
      <w:r w:rsidRPr="003555C5">
        <w:rPr>
          <w:lang w:val="nn-NO"/>
        </w:rPr>
        <w:t xml:space="preserve">re </w:t>
      </w:r>
      <w:r w:rsidR="001E2A30" w:rsidRPr="003555C5">
        <w:rPr>
          <w:lang w:val="nn-NO"/>
        </w:rPr>
        <w:t>avgjerds</w:t>
      </w:r>
      <w:r w:rsidRPr="003555C5">
        <w:rPr>
          <w:lang w:val="nn-NO"/>
        </w:rPr>
        <w:t>nivå.</w:t>
      </w:r>
    </w:p>
    <w:p w14:paraId="51C67D19" w14:textId="78CFFE9C" w:rsidR="006B36B3" w:rsidRPr="003555C5" w:rsidRDefault="001E2A30" w:rsidP="00982E5F">
      <w:pPr>
        <w:spacing w:after="160"/>
        <w:rPr>
          <w:lang w:val="nn-NO"/>
        </w:rPr>
      </w:pPr>
      <w:r w:rsidRPr="003555C5">
        <w:rPr>
          <w:lang w:val="nn-NO"/>
        </w:rPr>
        <w:t>Viss</w:t>
      </w:r>
      <w:r w:rsidR="00BE02E2" w:rsidRPr="003555C5">
        <w:rPr>
          <w:lang w:val="nn-NO"/>
        </w:rPr>
        <w:t xml:space="preserve"> o</w:t>
      </w:r>
      <w:r w:rsidR="00CD5F62" w:rsidRPr="003555C5">
        <w:rPr>
          <w:lang w:val="nn-NO"/>
        </w:rPr>
        <w:t>ppdragsg</w:t>
      </w:r>
      <w:r w:rsidRPr="003555C5">
        <w:rPr>
          <w:lang w:val="nn-NO"/>
        </w:rPr>
        <w:t>jevar</w:t>
      </w:r>
      <w:r w:rsidR="006B36B3" w:rsidRPr="003555C5">
        <w:rPr>
          <w:lang w:val="nn-NO"/>
        </w:rPr>
        <w:t xml:space="preserve"> </w:t>
      </w:r>
      <w:r w:rsidR="00BE02E2" w:rsidRPr="003555C5">
        <w:rPr>
          <w:lang w:val="nn-NO"/>
        </w:rPr>
        <w:t xml:space="preserve">ser behov for at det </w:t>
      </w:r>
      <w:r w:rsidRPr="003555C5">
        <w:rPr>
          <w:lang w:val="nn-NO"/>
        </w:rPr>
        <w:t xml:space="preserve">vert </w:t>
      </w:r>
      <w:r w:rsidR="00BE02E2" w:rsidRPr="003555C5">
        <w:rPr>
          <w:lang w:val="nn-NO"/>
        </w:rPr>
        <w:t>gjort nye vurdering</w:t>
      </w:r>
      <w:r w:rsidRPr="003555C5">
        <w:rPr>
          <w:lang w:val="nn-NO"/>
        </w:rPr>
        <w:t>a</w:t>
      </w:r>
      <w:r w:rsidR="00BE02E2" w:rsidRPr="003555C5">
        <w:rPr>
          <w:lang w:val="nn-NO"/>
        </w:rPr>
        <w:t>r for at han skal kunne ta e</w:t>
      </w:r>
      <w:r w:rsidRPr="003555C5">
        <w:rPr>
          <w:lang w:val="nn-NO"/>
        </w:rPr>
        <w:t>i</w:t>
      </w:r>
      <w:r w:rsidR="00BE02E2" w:rsidRPr="003555C5">
        <w:rPr>
          <w:lang w:val="nn-NO"/>
        </w:rPr>
        <w:t xml:space="preserve"> </w:t>
      </w:r>
      <w:r w:rsidRPr="003555C5">
        <w:rPr>
          <w:lang w:val="nn-NO"/>
        </w:rPr>
        <w:t>avgjersle</w:t>
      </w:r>
      <w:r w:rsidR="00BE02E2" w:rsidRPr="003555C5">
        <w:rPr>
          <w:lang w:val="nn-NO"/>
        </w:rPr>
        <w:t xml:space="preserve">, må han </w:t>
      </w:r>
      <w:r w:rsidR="006B36B3" w:rsidRPr="003555C5">
        <w:rPr>
          <w:lang w:val="nn-NO"/>
        </w:rPr>
        <w:t xml:space="preserve">sørge for at </w:t>
      </w:r>
      <w:r w:rsidR="00BE02E2" w:rsidRPr="003555C5">
        <w:rPr>
          <w:lang w:val="nn-NO"/>
        </w:rPr>
        <w:t xml:space="preserve">dette </w:t>
      </w:r>
      <w:r w:rsidRPr="003555C5">
        <w:rPr>
          <w:lang w:val="nn-NO"/>
        </w:rPr>
        <w:t xml:space="preserve">vert </w:t>
      </w:r>
      <w:r w:rsidR="00BE02E2" w:rsidRPr="003555C5">
        <w:rPr>
          <w:lang w:val="nn-NO"/>
        </w:rPr>
        <w:t xml:space="preserve">gjort. </w:t>
      </w:r>
    </w:p>
    <w:p w14:paraId="46BA1627" w14:textId="4F9E5636" w:rsidR="000A75B7" w:rsidRPr="003555C5" w:rsidRDefault="00861F31" w:rsidP="00982E5F">
      <w:pPr>
        <w:spacing w:after="160"/>
        <w:rPr>
          <w:lang w:val="nn-NO"/>
        </w:rPr>
      </w:pPr>
      <w:r w:rsidRPr="003555C5">
        <w:rPr>
          <w:lang w:val="nn-NO"/>
        </w:rPr>
        <w:t>Oppdragsg</w:t>
      </w:r>
      <w:r w:rsidR="001E2A30" w:rsidRPr="003555C5">
        <w:rPr>
          <w:lang w:val="nn-NO"/>
        </w:rPr>
        <w:t>jevar</w:t>
      </w:r>
      <w:r w:rsidRPr="003555C5">
        <w:rPr>
          <w:lang w:val="nn-NO"/>
        </w:rPr>
        <w:t xml:space="preserve"> </w:t>
      </w:r>
      <w:r w:rsidR="00D0570C" w:rsidRPr="003555C5">
        <w:rPr>
          <w:lang w:val="nn-NO"/>
        </w:rPr>
        <w:t xml:space="preserve">har </w:t>
      </w:r>
      <w:r w:rsidR="00A62CE8" w:rsidRPr="003555C5">
        <w:rPr>
          <w:lang w:val="nn-NO"/>
        </w:rPr>
        <w:t>ansvar</w:t>
      </w:r>
      <w:r w:rsidRPr="003555C5">
        <w:rPr>
          <w:lang w:val="nn-NO"/>
        </w:rPr>
        <w:t>et</w:t>
      </w:r>
      <w:r w:rsidR="00D0570C" w:rsidRPr="003555C5">
        <w:rPr>
          <w:lang w:val="nn-NO"/>
        </w:rPr>
        <w:t xml:space="preserve"> for</w:t>
      </w:r>
      <w:r w:rsidR="00A62CE8" w:rsidRPr="003555C5">
        <w:rPr>
          <w:lang w:val="nn-NO"/>
        </w:rPr>
        <w:t xml:space="preserve"> å få finansiert godkjen</w:t>
      </w:r>
      <w:r w:rsidR="001E2A30" w:rsidRPr="003555C5">
        <w:rPr>
          <w:lang w:val="nn-NO"/>
        </w:rPr>
        <w:t>de</w:t>
      </w:r>
      <w:r w:rsidR="00A62CE8" w:rsidRPr="003555C5">
        <w:rPr>
          <w:lang w:val="nn-NO"/>
        </w:rPr>
        <w:t xml:space="preserve"> forslag. </w:t>
      </w:r>
      <w:r w:rsidR="001E2A30" w:rsidRPr="003555C5">
        <w:rPr>
          <w:lang w:val="nn-NO"/>
        </w:rPr>
        <w:t xml:space="preserve">Viss </w:t>
      </w:r>
      <w:r w:rsidRPr="003555C5">
        <w:rPr>
          <w:lang w:val="nn-NO"/>
        </w:rPr>
        <w:t>oppdragsg</w:t>
      </w:r>
      <w:r w:rsidR="001E2A30" w:rsidRPr="003555C5">
        <w:rPr>
          <w:lang w:val="nn-NO"/>
        </w:rPr>
        <w:t>jevar</w:t>
      </w:r>
      <w:r w:rsidRPr="003555C5">
        <w:rPr>
          <w:lang w:val="nn-NO"/>
        </w:rPr>
        <w:t xml:space="preserve"> </w:t>
      </w:r>
      <w:r w:rsidR="00BE02E2" w:rsidRPr="003555C5">
        <w:rPr>
          <w:lang w:val="nn-NO"/>
        </w:rPr>
        <w:t>ikk</w:t>
      </w:r>
      <w:r w:rsidR="001E2A30" w:rsidRPr="003555C5">
        <w:rPr>
          <w:lang w:val="nn-NO"/>
        </w:rPr>
        <w:t>j</w:t>
      </w:r>
      <w:r w:rsidR="00BE02E2" w:rsidRPr="003555C5">
        <w:rPr>
          <w:lang w:val="nn-NO"/>
        </w:rPr>
        <w:t>e disponerer tilstrekkel</w:t>
      </w:r>
      <w:r w:rsidR="001E2A30" w:rsidRPr="003555C5">
        <w:rPr>
          <w:lang w:val="nn-NO"/>
        </w:rPr>
        <w:t>e</w:t>
      </w:r>
      <w:r w:rsidR="00BE02E2" w:rsidRPr="003555C5">
        <w:rPr>
          <w:lang w:val="nn-NO"/>
        </w:rPr>
        <w:t>ge budsjettmidl</w:t>
      </w:r>
      <w:r w:rsidR="001E2A30" w:rsidRPr="003555C5">
        <w:rPr>
          <w:lang w:val="nn-NO"/>
        </w:rPr>
        <w:t>a</w:t>
      </w:r>
      <w:r w:rsidR="00BE02E2" w:rsidRPr="003555C5">
        <w:rPr>
          <w:lang w:val="nn-NO"/>
        </w:rPr>
        <w:t>r</w:t>
      </w:r>
      <w:r w:rsidR="00697B6B" w:rsidRPr="003555C5">
        <w:rPr>
          <w:lang w:val="nn-NO"/>
        </w:rPr>
        <w:t>, må problemstilling</w:t>
      </w:r>
      <w:r w:rsidR="001E2A30" w:rsidRPr="003555C5">
        <w:rPr>
          <w:lang w:val="nn-NO"/>
        </w:rPr>
        <w:t>a</w:t>
      </w:r>
      <w:r w:rsidR="00697B6B" w:rsidRPr="003555C5">
        <w:rPr>
          <w:lang w:val="nn-NO"/>
        </w:rPr>
        <w:t xml:space="preserve"> løft</w:t>
      </w:r>
      <w:r w:rsidR="001E2A30" w:rsidRPr="003555C5">
        <w:rPr>
          <w:lang w:val="nn-NO"/>
        </w:rPr>
        <w:t>a</w:t>
      </w:r>
      <w:r w:rsidR="00697B6B"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  <w:r w:rsidR="00697B6B" w:rsidRPr="003555C5">
        <w:rPr>
          <w:lang w:val="nn-NO"/>
        </w:rPr>
        <w:t xml:space="preserve"> gjennom linj</w:t>
      </w:r>
      <w:r w:rsidR="001E2A30" w:rsidRPr="003555C5">
        <w:rPr>
          <w:lang w:val="nn-NO"/>
        </w:rPr>
        <w:t>a</w:t>
      </w:r>
      <w:r w:rsidR="00FB6639" w:rsidRPr="003555C5">
        <w:rPr>
          <w:lang w:val="nn-NO"/>
        </w:rPr>
        <w:t xml:space="preserve">, jf. pkt. </w:t>
      </w:r>
      <w:r w:rsidR="00FB6639" w:rsidRPr="003555C5">
        <w:rPr>
          <w:lang w:val="nn-NO"/>
        </w:rPr>
        <w:fldChar w:fldCharType="begin"/>
      </w:r>
      <w:r w:rsidR="00FB6639" w:rsidRPr="003555C5">
        <w:rPr>
          <w:lang w:val="nn-NO"/>
        </w:rPr>
        <w:instrText xml:space="preserve"> REF _Ref437449867 \w \h </w:instrText>
      </w:r>
      <w:r w:rsidR="00FB6639" w:rsidRPr="003555C5">
        <w:rPr>
          <w:lang w:val="nn-NO"/>
        </w:rPr>
      </w:r>
      <w:r w:rsidR="00FB6639" w:rsidRPr="003555C5">
        <w:rPr>
          <w:lang w:val="nn-NO"/>
        </w:rPr>
        <w:fldChar w:fldCharType="separate"/>
      </w:r>
      <w:r w:rsidR="00BB681E" w:rsidRPr="003555C5">
        <w:rPr>
          <w:lang w:val="nn-NO"/>
        </w:rPr>
        <w:t>2.5</w:t>
      </w:r>
      <w:r w:rsidR="00FB6639" w:rsidRPr="003555C5">
        <w:rPr>
          <w:lang w:val="nn-NO"/>
        </w:rPr>
        <w:fldChar w:fldCharType="end"/>
      </w:r>
      <w:r w:rsidR="000A75B7" w:rsidRPr="003555C5">
        <w:rPr>
          <w:lang w:val="nn-NO"/>
        </w:rPr>
        <w:t>.</w:t>
      </w:r>
    </w:p>
    <w:p w14:paraId="6BF0A97C" w14:textId="7CB794ED" w:rsidR="00AB257B" w:rsidRPr="003555C5" w:rsidRDefault="001E2A30" w:rsidP="00982E5F">
      <w:pPr>
        <w:spacing w:after="160"/>
        <w:rPr>
          <w:lang w:val="nn-NO"/>
        </w:rPr>
      </w:pPr>
      <w:r w:rsidRPr="003555C5">
        <w:rPr>
          <w:lang w:val="nn-NO"/>
        </w:rPr>
        <w:t xml:space="preserve">Viss </w:t>
      </w:r>
      <w:r w:rsidR="00AB257B" w:rsidRPr="003555C5">
        <w:rPr>
          <w:lang w:val="nn-NO"/>
        </w:rPr>
        <w:t>oppdragsg</w:t>
      </w:r>
      <w:r w:rsidRPr="003555C5">
        <w:rPr>
          <w:lang w:val="nn-NO"/>
        </w:rPr>
        <w:t>jevar</w:t>
      </w:r>
      <w:r w:rsidR="00AB257B" w:rsidRPr="003555C5">
        <w:rPr>
          <w:lang w:val="nn-NO"/>
        </w:rPr>
        <w:t xml:space="preserve"> ikk</w:t>
      </w:r>
      <w:r w:rsidRPr="003555C5">
        <w:rPr>
          <w:lang w:val="nn-NO"/>
        </w:rPr>
        <w:t>j</w:t>
      </w:r>
      <w:r w:rsidR="00AB257B" w:rsidRPr="003555C5">
        <w:rPr>
          <w:lang w:val="nn-NO"/>
        </w:rPr>
        <w:t>e har myndighe</w:t>
      </w:r>
      <w:r w:rsidRPr="003555C5">
        <w:rPr>
          <w:lang w:val="nn-NO"/>
        </w:rPr>
        <w:t>i</w:t>
      </w:r>
      <w:r w:rsidR="00AB257B" w:rsidRPr="003555C5">
        <w:rPr>
          <w:lang w:val="nn-NO"/>
        </w:rPr>
        <w:t>t til å akseptere restrisiko</w:t>
      </w:r>
      <w:r w:rsidRPr="003555C5">
        <w:rPr>
          <w:lang w:val="nn-NO"/>
        </w:rPr>
        <w:t>a</w:t>
      </w:r>
      <w:r w:rsidR="00AB257B" w:rsidRPr="003555C5">
        <w:rPr>
          <w:lang w:val="nn-NO"/>
        </w:rPr>
        <w:t>r for oppg</w:t>
      </w:r>
      <w:r w:rsidRPr="003555C5">
        <w:rPr>
          <w:lang w:val="nn-NO"/>
        </w:rPr>
        <w:t>åver</w:t>
      </w:r>
      <w:r w:rsidR="00AB257B" w:rsidRPr="003555C5">
        <w:rPr>
          <w:lang w:val="nn-NO"/>
        </w:rPr>
        <w:t xml:space="preserve"> han har ansvaret for og som han me</w:t>
      </w:r>
      <w:r w:rsidRPr="003555C5">
        <w:rPr>
          <w:lang w:val="nn-NO"/>
        </w:rPr>
        <w:t>i</w:t>
      </w:r>
      <w:r w:rsidR="00AB257B" w:rsidRPr="003555C5">
        <w:rPr>
          <w:lang w:val="nn-NO"/>
        </w:rPr>
        <w:t>ner må utfør</w:t>
      </w:r>
      <w:r w:rsidRPr="003555C5">
        <w:rPr>
          <w:lang w:val="nn-NO"/>
        </w:rPr>
        <w:t>a</w:t>
      </w:r>
      <w:r w:rsidR="00AB257B" w:rsidRPr="003555C5">
        <w:rPr>
          <w:lang w:val="nn-NO"/>
        </w:rPr>
        <w:t>s</w:t>
      </w:r>
      <w:r w:rsidRPr="003555C5">
        <w:rPr>
          <w:lang w:val="nn-NO"/>
        </w:rPr>
        <w:t>t</w:t>
      </w:r>
      <w:r w:rsidR="00AB257B" w:rsidRPr="003555C5">
        <w:rPr>
          <w:lang w:val="nn-NO"/>
        </w:rPr>
        <w:t>, må problemstilling</w:t>
      </w:r>
      <w:r w:rsidRPr="003555C5">
        <w:rPr>
          <w:lang w:val="nn-NO"/>
        </w:rPr>
        <w:t>a</w:t>
      </w:r>
      <w:r w:rsidR="00AB257B" w:rsidRPr="003555C5">
        <w:rPr>
          <w:lang w:val="nn-NO"/>
        </w:rPr>
        <w:t xml:space="preserve"> rundt d</w:t>
      </w:r>
      <w:r w:rsidRPr="003555C5">
        <w:rPr>
          <w:lang w:val="nn-NO"/>
        </w:rPr>
        <w:t>e</w:t>
      </w:r>
      <w:r w:rsidR="00AB257B" w:rsidRPr="003555C5">
        <w:rPr>
          <w:lang w:val="nn-NO"/>
        </w:rPr>
        <w:t>sse risiko</w:t>
      </w:r>
      <w:r w:rsidRPr="003555C5">
        <w:rPr>
          <w:lang w:val="nn-NO"/>
        </w:rPr>
        <w:t>a</w:t>
      </w:r>
      <w:r w:rsidR="00AB257B" w:rsidRPr="003555C5">
        <w:rPr>
          <w:lang w:val="nn-NO"/>
        </w:rPr>
        <w:t>ne løft</w:t>
      </w:r>
      <w:r w:rsidRPr="003555C5">
        <w:rPr>
          <w:lang w:val="nn-NO"/>
        </w:rPr>
        <w:t>ast</w:t>
      </w:r>
      <w:r w:rsidR="00AB257B" w:rsidRPr="003555C5">
        <w:rPr>
          <w:lang w:val="nn-NO"/>
        </w:rPr>
        <w:t xml:space="preserve"> gjennom linj</w:t>
      </w:r>
      <w:r w:rsidRPr="003555C5">
        <w:rPr>
          <w:lang w:val="nn-NO"/>
        </w:rPr>
        <w:t>a</w:t>
      </w:r>
      <w:r w:rsidR="00AB257B" w:rsidRPr="003555C5">
        <w:rPr>
          <w:lang w:val="nn-NO"/>
        </w:rPr>
        <w:t>.</w:t>
      </w:r>
    </w:p>
    <w:p w14:paraId="0AA2F9A7" w14:textId="0DFFB796" w:rsidR="00D92D0A" w:rsidRPr="003555C5" w:rsidRDefault="00D92D0A" w:rsidP="00771FE6">
      <w:pPr>
        <w:pStyle w:val="Overskrift2"/>
        <w:rPr>
          <w:lang w:val="nn-NO"/>
        </w:rPr>
      </w:pPr>
      <w:bookmarkStart w:id="210" w:name="_Toc437452008"/>
      <w:bookmarkStart w:id="211" w:name="_Toc437505819"/>
      <w:bookmarkStart w:id="212" w:name="_Toc437452009"/>
      <w:bookmarkStart w:id="213" w:name="_Toc437505820"/>
      <w:bookmarkStart w:id="214" w:name="_Ref433730630"/>
      <w:bookmarkStart w:id="215" w:name="_Toc461645089"/>
      <w:bookmarkStart w:id="216" w:name="_Toc461793189"/>
      <w:bookmarkStart w:id="217" w:name="_Toc90502525"/>
      <w:bookmarkEnd w:id="210"/>
      <w:bookmarkEnd w:id="211"/>
      <w:bookmarkEnd w:id="212"/>
      <w:bookmarkEnd w:id="213"/>
      <w:r w:rsidRPr="003555C5">
        <w:rPr>
          <w:lang w:val="nn-NO"/>
        </w:rPr>
        <w:t>Iverksette godkjen</w:t>
      </w:r>
      <w:r w:rsidR="001E2A30" w:rsidRPr="003555C5">
        <w:rPr>
          <w:lang w:val="nn-NO"/>
        </w:rPr>
        <w:t>d</w:t>
      </w:r>
      <w:r w:rsidRPr="003555C5">
        <w:rPr>
          <w:lang w:val="nn-NO"/>
        </w:rPr>
        <w:t>e tiltak</w:t>
      </w:r>
      <w:bookmarkEnd w:id="214"/>
      <w:bookmarkEnd w:id="215"/>
      <w:bookmarkEnd w:id="216"/>
      <w:bookmarkEnd w:id="217"/>
    </w:p>
    <w:p w14:paraId="29503C08" w14:textId="2C9ED33D" w:rsidR="00A62CE8" w:rsidRPr="003555C5" w:rsidRDefault="00743527" w:rsidP="00982E5F">
      <w:pPr>
        <w:spacing w:after="160"/>
        <w:rPr>
          <w:lang w:val="nn-NO"/>
        </w:rPr>
      </w:pPr>
      <w:r w:rsidRPr="003555C5">
        <w:rPr>
          <w:lang w:val="nn-NO"/>
        </w:rPr>
        <w:t>Når forslag til risikoh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ndtering</w:t>
      </w:r>
      <w:r w:rsidR="00A62CE8" w:rsidRPr="003555C5">
        <w:rPr>
          <w:lang w:val="nn-NO"/>
        </w:rPr>
        <w:t xml:space="preserve"> er godkjen</w:t>
      </w:r>
      <w:r w:rsidR="001E2A30" w:rsidRPr="003555C5">
        <w:rPr>
          <w:lang w:val="nn-NO"/>
        </w:rPr>
        <w:t>d</w:t>
      </w:r>
      <w:r w:rsidR="00A62CE8" w:rsidRPr="003555C5">
        <w:rPr>
          <w:lang w:val="nn-NO"/>
        </w:rPr>
        <w:t xml:space="preserve"> og finansiert, skal </w:t>
      </w:r>
      <w:r w:rsidR="00CD5F62" w:rsidRPr="003555C5">
        <w:rPr>
          <w:lang w:val="nn-NO"/>
        </w:rPr>
        <w:t>oppdragsg</w:t>
      </w:r>
      <w:r w:rsidR="001E2A30" w:rsidRPr="003555C5">
        <w:rPr>
          <w:lang w:val="nn-NO"/>
        </w:rPr>
        <w:t>jevar</w:t>
      </w:r>
      <w:r w:rsidR="00CD5F62" w:rsidRPr="003555C5">
        <w:rPr>
          <w:lang w:val="nn-NO"/>
        </w:rPr>
        <w:t xml:space="preserve"> </w:t>
      </w:r>
      <w:r w:rsidR="00A62CE8" w:rsidRPr="003555C5">
        <w:rPr>
          <w:lang w:val="nn-NO"/>
        </w:rPr>
        <w:t>pe</w:t>
      </w:r>
      <w:r w:rsidR="001E2A30" w:rsidRPr="003555C5">
        <w:rPr>
          <w:lang w:val="nn-NO"/>
        </w:rPr>
        <w:t>i</w:t>
      </w:r>
      <w:r w:rsidR="00A62CE8" w:rsidRPr="003555C5">
        <w:rPr>
          <w:lang w:val="nn-NO"/>
        </w:rPr>
        <w:t>ke ut e</w:t>
      </w:r>
      <w:r w:rsidR="001E2A30" w:rsidRPr="003555C5">
        <w:rPr>
          <w:lang w:val="nn-NO"/>
        </w:rPr>
        <w:t>i</w:t>
      </w:r>
      <w:r w:rsidR="00A62CE8" w:rsidRPr="003555C5">
        <w:rPr>
          <w:lang w:val="nn-NO"/>
        </w:rPr>
        <w:t>n h</w:t>
      </w:r>
      <w:r w:rsidR="001E2A30" w:rsidRPr="003555C5">
        <w:rPr>
          <w:lang w:val="nn-NO"/>
        </w:rPr>
        <w:t>a</w:t>
      </w:r>
      <w:r w:rsidR="00A62CE8" w:rsidRPr="003555C5">
        <w:rPr>
          <w:lang w:val="nn-NO"/>
        </w:rPr>
        <w:t>ndteringsansvarl</w:t>
      </w:r>
      <w:r w:rsidR="001E2A30" w:rsidRPr="003555C5">
        <w:rPr>
          <w:lang w:val="nn-NO"/>
        </w:rPr>
        <w:t>e</w:t>
      </w:r>
      <w:r w:rsidR="00A62CE8" w:rsidRPr="003555C5">
        <w:rPr>
          <w:lang w:val="nn-NO"/>
        </w:rPr>
        <w:t>g som skal planlegge og følge opp den saml</w:t>
      </w:r>
      <w:r w:rsidR="001E2A30" w:rsidRPr="003555C5">
        <w:rPr>
          <w:lang w:val="nn-NO"/>
        </w:rPr>
        <w:t>a</w:t>
      </w:r>
      <w:r w:rsidR="00A62CE8" w:rsidRPr="003555C5">
        <w:rPr>
          <w:lang w:val="nn-NO"/>
        </w:rPr>
        <w:t xml:space="preserve"> gjennomføring</w:t>
      </w:r>
      <w:r w:rsidR="001E2A30" w:rsidRPr="003555C5">
        <w:rPr>
          <w:lang w:val="nn-NO"/>
        </w:rPr>
        <w:t>a</w:t>
      </w:r>
      <w:r w:rsidR="00A62CE8" w:rsidRPr="003555C5">
        <w:rPr>
          <w:lang w:val="nn-NO"/>
        </w:rPr>
        <w:t xml:space="preserve"> eller etablering</w:t>
      </w:r>
      <w:r w:rsidR="001E2A30" w:rsidRPr="003555C5">
        <w:rPr>
          <w:lang w:val="nn-NO"/>
        </w:rPr>
        <w:t>a</w:t>
      </w:r>
      <w:r w:rsidR="00A62CE8" w:rsidRPr="003555C5">
        <w:rPr>
          <w:lang w:val="nn-NO"/>
        </w:rPr>
        <w:t xml:space="preserve"> av </w:t>
      </w:r>
      <w:r w:rsidRPr="003555C5">
        <w:rPr>
          <w:lang w:val="nn-NO"/>
        </w:rPr>
        <w:t>godkjen</w:t>
      </w:r>
      <w:r w:rsidR="001E2A30" w:rsidRPr="003555C5">
        <w:rPr>
          <w:lang w:val="nn-NO"/>
        </w:rPr>
        <w:t>d</w:t>
      </w:r>
      <w:r w:rsidRPr="003555C5">
        <w:rPr>
          <w:lang w:val="nn-NO"/>
        </w:rPr>
        <w:t xml:space="preserve">e </w:t>
      </w:r>
      <w:r w:rsidR="00A62CE8" w:rsidRPr="003555C5">
        <w:rPr>
          <w:lang w:val="nn-NO"/>
        </w:rPr>
        <w:t xml:space="preserve">tiltak. </w:t>
      </w:r>
    </w:p>
    <w:p w14:paraId="061BD9E0" w14:textId="0C8835CE" w:rsidR="00A62CE8" w:rsidRPr="003555C5" w:rsidRDefault="00CD5F62" w:rsidP="00982E5F">
      <w:pPr>
        <w:spacing w:after="160"/>
        <w:rPr>
          <w:lang w:val="nn-NO"/>
        </w:rPr>
      </w:pPr>
      <w:r w:rsidRPr="003555C5">
        <w:rPr>
          <w:lang w:val="nn-NO"/>
        </w:rPr>
        <w:t>Oppdragsg</w:t>
      </w:r>
      <w:r w:rsidR="001E2A30" w:rsidRPr="003555C5">
        <w:rPr>
          <w:lang w:val="nn-NO"/>
        </w:rPr>
        <w:t>je</w:t>
      </w:r>
      <w:r w:rsidRPr="003555C5">
        <w:rPr>
          <w:lang w:val="nn-NO"/>
        </w:rPr>
        <w:t>v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r</w:t>
      </w:r>
      <w:r w:rsidR="00A62CE8" w:rsidRPr="003555C5">
        <w:rPr>
          <w:lang w:val="nn-NO"/>
        </w:rPr>
        <w:t xml:space="preserve"> kan s</w:t>
      </w:r>
      <w:r w:rsidR="001E2A30" w:rsidRPr="003555C5">
        <w:rPr>
          <w:lang w:val="nn-NO"/>
        </w:rPr>
        <w:t>jø</w:t>
      </w:r>
      <w:r w:rsidR="00A62CE8" w:rsidRPr="003555C5">
        <w:rPr>
          <w:lang w:val="nn-NO"/>
        </w:rPr>
        <w:t>lv v</w:t>
      </w:r>
      <w:r w:rsidR="001E2A30" w:rsidRPr="003555C5">
        <w:rPr>
          <w:lang w:val="nn-NO"/>
        </w:rPr>
        <w:t>e</w:t>
      </w:r>
      <w:r w:rsidR="00A62CE8" w:rsidRPr="003555C5">
        <w:rPr>
          <w:lang w:val="nn-NO"/>
        </w:rPr>
        <w:t>re h</w:t>
      </w:r>
      <w:r w:rsidR="001E2A30" w:rsidRPr="003555C5">
        <w:rPr>
          <w:lang w:val="nn-NO"/>
        </w:rPr>
        <w:t>a</w:t>
      </w:r>
      <w:r w:rsidR="00A62CE8" w:rsidRPr="003555C5">
        <w:rPr>
          <w:lang w:val="nn-NO"/>
        </w:rPr>
        <w:t>ndteringsansvarl</w:t>
      </w:r>
      <w:r w:rsidR="001E2A30" w:rsidRPr="003555C5">
        <w:rPr>
          <w:lang w:val="nn-NO"/>
        </w:rPr>
        <w:t>e</w:t>
      </w:r>
      <w:r w:rsidR="00A62CE8" w:rsidRPr="003555C5">
        <w:rPr>
          <w:lang w:val="nn-NO"/>
        </w:rPr>
        <w:t xml:space="preserve">g der det </w:t>
      </w:r>
      <w:r w:rsidR="001E2A30" w:rsidRPr="003555C5">
        <w:rPr>
          <w:lang w:val="nn-NO"/>
        </w:rPr>
        <w:t>vert sett som føremålstenleg</w:t>
      </w:r>
      <w:r w:rsidR="00A62CE8" w:rsidRPr="003555C5">
        <w:rPr>
          <w:lang w:val="nn-NO"/>
        </w:rPr>
        <w:t xml:space="preserve">. </w:t>
      </w:r>
      <w:r w:rsidR="001E2A30" w:rsidRPr="003555C5">
        <w:rPr>
          <w:lang w:val="nn-NO"/>
        </w:rPr>
        <w:t>Viss</w:t>
      </w:r>
      <w:r w:rsidR="00A62CE8" w:rsidRPr="003555C5">
        <w:rPr>
          <w:lang w:val="nn-NO"/>
        </w:rPr>
        <w:t xml:space="preserve"> det er e</w:t>
      </w:r>
      <w:r w:rsidR="001E2A30" w:rsidRPr="003555C5">
        <w:rPr>
          <w:lang w:val="nn-NO"/>
        </w:rPr>
        <w:t>i</w:t>
      </w:r>
      <w:r w:rsidR="00A62CE8" w:rsidRPr="003555C5">
        <w:rPr>
          <w:lang w:val="nn-NO"/>
        </w:rPr>
        <w:t>n ann</w:t>
      </w:r>
      <w:r w:rsidR="001E2A30" w:rsidRPr="003555C5">
        <w:rPr>
          <w:lang w:val="nn-NO"/>
        </w:rPr>
        <w:t>a</w:t>
      </w:r>
      <w:r w:rsidR="00A62CE8" w:rsidRPr="003555C5">
        <w:rPr>
          <w:lang w:val="nn-NO"/>
        </w:rPr>
        <w:t>n</w:t>
      </w:r>
      <w:r w:rsidR="00743527" w:rsidRPr="003555C5">
        <w:rPr>
          <w:lang w:val="nn-NO"/>
        </w:rPr>
        <w:t xml:space="preserve"> person</w:t>
      </w:r>
      <w:r w:rsidR="00A62CE8" w:rsidRPr="003555C5">
        <w:rPr>
          <w:lang w:val="nn-NO"/>
        </w:rPr>
        <w:t>, skal denne systematisk følg</w:t>
      </w:r>
      <w:r w:rsidR="001E2A30" w:rsidRPr="003555C5">
        <w:rPr>
          <w:lang w:val="nn-NO"/>
        </w:rPr>
        <w:t>a</w:t>
      </w:r>
      <w:r w:rsidR="00A62CE8"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  <w:r w:rsidR="00A62CE8" w:rsidRPr="003555C5">
        <w:rPr>
          <w:lang w:val="nn-NO"/>
        </w:rPr>
        <w:t xml:space="preserve"> opp av </w:t>
      </w:r>
      <w:r w:rsidRPr="003555C5">
        <w:rPr>
          <w:lang w:val="nn-NO"/>
        </w:rPr>
        <w:t>oppdragsg</w:t>
      </w:r>
      <w:r w:rsidR="001E2A30" w:rsidRPr="003555C5">
        <w:rPr>
          <w:lang w:val="nn-NO"/>
        </w:rPr>
        <w:t>jeva</w:t>
      </w:r>
      <w:r w:rsidRPr="003555C5">
        <w:rPr>
          <w:lang w:val="nn-NO"/>
        </w:rPr>
        <w:t>r</w:t>
      </w:r>
      <w:r w:rsidR="00A62CE8" w:rsidRPr="003555C5">
        <w:rPr>
          <w:lang w:val="nn-NO"/>
        </w:rPr>
        <w:t>.</w:t>
      </w:r>
    </w:p>
    <w:p w14:paraId="7582071E" w14:textId="603CBB70" w:rsidR="00743527" w:rsidRPr="003555C5" w:rsidRDefault="00743527" w:rsidP="00982E5F">
      <w:pPr>
        <w:spacing w:after="160"/>
        <w:rPr>
          <w:lang w:val="nn-NO"/>
        </w:rPr>
      </w:pPr>
      <w:r w:rsidRPr="003555C5">
        <w:rPr>
          <w:lang w:val="nn-NO"/>
        </w:rPr>
        <w:t>H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ndteringsansvarl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 xml:space="preserve">g </w:t>
      </w:r>
      <w:r w:rsidR="00CD5F62" w:rsidRPr="003555C5">
        <w:rPr>
          <w:lang w:val="nn-NO"/>
        </w:rPr>
        <w:t>skal</w:t>
      </w:r>
      <w:r w:rsidRPr="003555C5">
        <w:rPr>
          <w:lang w:val="nn-NO"/>
        </w:rPr>
        <w:t xml:space="preserve"> utforme 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>n handlingsplan for gjennomføring eller etablering av de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 xml:space="preserve"> godkjen</w:t>
      </w:r>
      <w:r w:rsidR="001E2A30" w:rsidRPr="003555C5">
        <w:rPr>
          <w:lang w:val="nn-NO"/>
        </w:rPr>
        <w:t>de</w:t>
      </w:r>
      <w:r w:rsidRPr="003555C5">
        <w:rPr>
          <w:lang w:val="nn-NO"/>
        </w:rPr>
        <w:t xml:space="preserve"> tiltak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. Planen bør utform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  <w:r w:rsidRPr="003555C5">
        <w:rPr>
          <w:lang w:val="nn-NO"/>
        </w:rPr>
        <w:t xml:space="preserve"> i dialog med de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 xml:space="preserve"> som skal gjennomføre aktivitet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ne. Planleggin</w:t>
      </w:r>
      <w:r w:rsidR="001E2A30" w:rsidRPr="003555C5">
        <w:rPr>
          <w:lang w:val="nn-NO"/>
        </w:rPr>
        <w:t>ga</w:t>
      </w:r>
      <w:r w:rsidRPr="003555C5">
        <w:rPr>
          <w:lang w:val="nn-NO"/>
        </w:rPr>
        <w:t xml:space="preserve"> </w:t>
      </w:r>
      <w:r w:rsidR="00CA0695" w:rsidRPr="003555C5">
        <w:rPr>
          <w:lang w:val="nn-NO"/>
        </w:rPr>
        <w:t>skal</w:t>
      </w:r>
      <w:r w:rsidRPr="003555C5">
        <w:rPr>
          <w:lang w:val="nn-NO"/>
        </w:rPr>
        <w:t xml:space="preserve"> følge god praksis for prosjekt- og aktivitetsplanlegging generelt, og ha fokus på tid, kost og forvent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 effekt av tiltak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.</w:t>
      </w:r>
    </w:p>
    <w:p w14:paraId="1857F234" w14:textId="5DEA8693" w:rsidR="00743527" w:rsidRPr="003555C5" w:rsidRDefault="004C635E" w:rsidP="00EE12E7">
      <w:pPr>
        <w:rPr>
          <w:lang w:val="nn-NO"/>
        </w:rPr>
      </w:pPr>
      <w:r w:rsidRPr="003555C5">
        <w:rPr>
          <w:lang w:val="nn-NO"/>
        </w:rPr>
        <w:t xml:space="preserve">Planen </w:t>
      </w:r>
      <w:r w:rsidR="00CA0695" w:rsidRPr="003555C5">
        <w:rPr>
          <w:lang w:val="nn-NO"/>
        </w:rPr>
        <w:t>skal</w:t>
      </w:r>
      <w:r w:rsidR="00743527" w:rsidRPr="003555C5">
        <w:rPr>
          <w:lang w:val="nn-NO"/>
        </w:rPr>
        <w:t xml:space="preserve"> </w:t>
      </w:r>
      <w:r w:rsidRPr="003555C5">
        <w:rPr>
          <w:lang w:val="nn-NO"/>
        </w:rPr>
        <w:t>inneh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lde </w:t>
      </w:r>
      <w:r w:rsidR="00743527" w:rsidRPr="003555C5">
        <w:rPr>
          <w:lang w:val="nn-NO"/>
        </w:rPr>
        <w:t>frist</w:t>
      </w:r>
      <w:r w:rsidR="001E2A30" w:rsidRPr="003555C5">
        <w:rPr>
          <w:lang w:val="nn-NO"/>
        </w:rPr>
        <w:t>a</w:t>
      </w:r>
      <w:r w:rsidR="00743527" w:rsidRPr="003555C5">
        <w:rPr>
          <w:lang w:val="nn-NO"/>
        </w:rPr>
        <w:t xml:space="preserve">r og </w:t>
      </w:r>
      <w:r w:rsidR="001E2A30" w:rsidRPr="003555C5">
        <w:rPr>
          <w:lang w:val="nn-NO"/>
        </w:rPr>
        <w:t>k</w:t>
      </w:r>
      <w:r w:rsidR="00743527" w:rsidRPr="003555C5">
        <w:rPr>
          <w:lang w:val="nn-NO"/>
        </w:rPr>
        <w:t xml:space="preserve">va som skal </w:t>
      </w:r>
      <w:r w:rsidR="001E2A30" w:rsidRPr="003555C5">
        <w:rPr>
          <w:lang w:val="nn-NO"/>
        </w:rPr>
        <w:t>gjerast</w:t>
      </w:r>
      <w:r w:rsidRPr="003555C5">
        <w:rPr>
          <w:lang w:val="nn-NO"/>
        </w:rPr>
        <w:t xml:space="preserve"> av </w:t>
      </w:r>
      <w:r w:rsidR="001E2A30" w:rsidRPr="003555C5">
        <w:rPr>
          <w:lang w:val="nn-NO"/>
        </w:rPr>
        <w:t>kven</w:t>
      </w:r>
      <w:r w:rsidRPr="003555C5">
        <w:rPr>
          <w:lang w:val="nn-NO"/>
        </w:rPr>
        <w:t>.</w:t>
      </w:r>
      <w:r w:rsidR="00CA0695" w:rsidRPr="003555C5">
        <w:rPr>
          <w:lang w:val="nn-NO"/>
        </w:rPr>
        <w:t xml:space="preserve"> </w:t>
      </w:r>
      <w:r w:rsidR="007406F9" w:rsidRPr="003555C5">
        <w:rPr>
          <w:lang w:val="nn-NO"/>
        </w:rPr>
        <w:t xml:space="preserve">Formalisme </w:t>
      </w:r>
      <w:r w:rsidR="00743527" w:rsidRPr="003555C5">
        <w:rPr>
          <w:lang w:val="nn-NO"/>
        </w:rPr>
        <w:t xml:space="preserve">og </w:t>
      </w:r>
      <w:proofErr w:type="spellStart"/>
      <w:r w:rsidR="00743527" w:rsidRPr="003555C5">
        <w:rPr>
          <w:lang w:val="nn-NO"/>
        </w:rPr>
        <w:t>detaljeringsnivå</w:t>
      </w:r>
      <w:proofErr w:type="spellEnd"/>
      <w:r w:rsidR="00743527" w:rsidRPr="003555C5">
        <w:rPr>
          <w:lang w:val="nn-NO"/>
        </w:rPr>
        <w:t xml:space="preserve"> </w:t>
      </w:r>
      <w:r w:rsidR="00CA0695" w:rsidRPr="003555C5">
        <w:rPr>
          <w:lang w:val="nn-NO"/>
        </w:rPr>
        <w:t>skal</w:t>
      </w:r>
      <w:r w:rsidR="00743527" w:rsidRPr="003555C5">
        <w:rPr>
          <w:lang w:val="nn-NO"/>
        </w:rPr>
        <w:t xml:space="preserve"> tilpass</w:t>
      </w:r>
      <w:r w:rsidR="001E2A30" w:rsidRPr="003555C5">
        <w:rPr>
          <w:lang w:val="nn-NO"/>
        </w:rPr>
        <w:t>a</w:t>
      </w:r>
      <w:r w:rsidR="00743527"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</w:p>
    <w:p w14:paraId="00F36260" w14:textId="603BF15B" w:rsidR="00743527" w:rsidRPr="003555C5" w:rsidRDefault="001E2A30" w:rsidP="00EE12E7">
      <w:pPr>
        <w:numPr>
          <w:ilvl w:val="0"/>
          <w:numId w:val="38"/>
        </w:numPr>
        <w:rPr>
          <w:lang w:val="nn-NO"/>
        </w:rPr>
      </w:pPr>
      <w:r w:rsidRPr="003555C5">
        <w:rPr>
          <w:lang w:val="nn-NO"/>
        </w:rPr>
        <w:t xml:space="preserve">kor viktige </w:t>
      </w:r>
      <w:r w:rsidR="00743527" w:rsidRPr="003555C5">
        <w:rPr>
          <w:lang w:val="nn-NO"/>
        </w:rPr>
        <w:t>tiltak</w:t>
      </w:r>
      <w:r w:rsidRPr="003555C5">
        <w:rPr>
          <w:lang w:val="nn-NO"/>
        </w:rPr>
        <w:t>a er</w:t>
      </w:r>
    </w:p>
    <w:p w14:paraId="1411BA2B" w14:textId="7BEBDE74" w:rsidR="00743527" w:rsidRPr="003555C5" w:rsidRDefault="00743527" w:rsidP="00EE12E7">
      <w:pPr>
        <w:numPr>
          <w:ilvl w:val="0"/>
          <w:numId w:val="38"/>
        </w:numPr>
        <w:rPr>
          <w:lang w:val="nn-NO"/>
        </w:rPr>
      </w:pPr>
      <w:r w:rsidRPr="003555C5">
        <w:rPr>
          <w:lang w:val="nn-NO"/>
        </w:rPr>
        <w:t>omfang og kompleksitet på det som skal gj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>r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</w:p>
    <w:p w14:paraId="071FCD6E" w14:textId="43E59E0C" w:rsidR="00743527" w:rsidRPr="003555C5" w:rsidRDefault="001E2A30" w:rsidP="00EE12E7">
      <w:pPr>
        <w:numPr>
          <w:ilvl w:val="0"/>
          <w:numId w:val="38"/>
        </w:numPr>
        <w:rPr>
          <w:lang w:val="nn-NO"/>
        </w:rPr>
      </w:pPr>
      <w:r w:rsidRPr="003555C5">
        <w:rPr>
          <w:lang w:val="nn-NO"/>
        </w:rPr>
        <w:t>kven</w:t>
      </w:r>
      <w:r w:rsidR="00743527" w:rsidRPr="003555C5">
        <w:rPr>
          <w:lang w:val="nn-NO"/>
        </w:rPr>
        <w:t xml:space="preserve"> som skal v</w:t>
      </w:r>
      <w:r w:rsidRPr="003555C5">
        <w:rPr>
          <w:lang w:val="nn-NO"/>
        </w:rPr>
        <w:t>e</w:t>
      </w:r>
      <w:r w:rsidR="00743527" w:rsidRPr="003555C5">
        <w:rPr>
          <w:lang w:val="nn-NO"/>
        </w:rPr>
        <w:t>re ansvarl</w:t>
      </w:r>
      <w:r w:rsidRPr="003555C5">
        <w:rPr>
          <w:lang w:val="nn-NO"/>
        </w:rPr>
        <w:t>e</w:t>
      </w:r>
      <w:r w:rsidR="00743527" w:rsidRPr="003555C5">
        <w:rPr>
          <w:lang w:val="nn-NO"/>
        </w:rPr>
        <w:t>g</w:t>
      </w:r>
    </w:p>
    <w:p w14:paraId="6A18B0B7" w14:textId="36172147" w:rsidR="00743527" w:rsidRPr="003555C5" w:rsidRDefault="001E2A30" w:rsidP="00982E5F">
      <w:pPr>
        <w:numPr>
          <w:ilvl w:val="0"/>
          <w:numId w:val="38"/>
        </w:numPr>
        <w:spacing w:after="160"/>
        <w:rPr>
          <w:lang w:val="nn-NO"/>
        </w:rPr>
      </w:pPr>
      <w:r w:rsidRPr="003555C5">
        <w:rPr>
          <w:lang w:val="nn-NO"/>
        </w:rPr>
        <w:t xml:space="preserve">korleis verksemda </w:t>
      </w:r>
      <w:r w:rsidR="00743527" w:rsidRPr="003555C5">
        <w:rPr>
          <w:lang w:val="nn-NO"/>
        </w:rPr>
        <w:t>har organisert seg internt</w:t>
      </w:r>
    </w:p>
    <w:p w14:paraId="50404411" w14:textId="4CCF4B8F" w:rsidR="00CA0695" w:rsidRPr="003555C5" w:rsidRDefault="00CD5F62" w:rsidP="00982E5F">
      <w:pPr>
        <w:spacing w:after="160"/>
        <w:rPr>
          <w:lang w:val="nn-NO"/>
        </w:rPr>
      </w:pPr>
      <w:r w:rsidRPr="003555C5">
        <w:rPr>
          <w:lang w:val="nn-NO"/>
        </w:rPr>
        <w:t>H</w:t>
      </w:r>
      <w:r w:rsidR="00743527" w:rsidRPr="003555C5">
        <w:rPr>
          <w:lang w:val="nn-NO"/>
        </w:rPr>
        <w:t>andlingsplan</w:t>
      </w:r>
      <w:r w:rsidRPr="003555C5">
        <w:rPr>
          <w:lang w:val="nn-NO"/>
        </w:rPr>
        <w:t>en</w:t>
      </w:r>
      <w:r w:rsidR="00743527" w:rsidRPr="003555C5">
        <w:rPr>
          <w:lang w:val="nn-NO"/>
        </w:rPr>
        <w:t xml:space="preserve"> </w:t>
      </w:r>
      <w:r w:rsidR="007406F9" w:rsidRPr="003555C5">
        <w:rPr>
          <w:lang w:val="nn-NO"/>
        </w:rPr>
        <w:t xml:space="preserve">skal </w:t>
      </w:r>
      <w:r w:rsidR="00743527" w:rsidRPr="003555C5">
        <w:rPr>
          <w:lang w:val="nn-NO"/>
        </w:rPr>
        <w:t>godkjenn</w:t>
      </w:r>
      <w:r w:rsidR="001E2A30" w:rsidRPr="003555C5">
        <w:rPr>
          <w:lang w:val="nn-NO"/>
        </w:rPr>
        <w:t>a</w:t>
      </w:r>
      <w:r w:rsidR="00743527"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  <w:r w:rsidR="00743527" w:rsidRPr="003555C5">
        <w:rPr>
          <w:lang w:val="nn-NO"/>
        </w:rPr>
        <w:t xml:space="preserve"> av </w:t>
      </w:r>
      <w:r w:rsidRPr="003555C5">
        <w:rPr>
          <w:lang w:val="nn-NO"/>
        </w:rPr>
        <w:t>oppdragsg</w:t>
      </w:r>
      <w:r w:rsidR="001E2A30" w:rsidRPr="003555C5">
        <w:rPr>
          <w:lang w:val="nn-NO"/>
        </w:rPr>
        <w:t>jevar</w:t>
      </w:r>
      <w:r w:rsidR="00743527" w:rsidRPr="003555C5">
        <w:rPr>
          <w:lang w:val="nn-NO"/>
        </w:rPr>
        <w:t xml:space="preserve"> før den </w:t>
      </w:r>
      <w:r w:rsidR="001E2A30" w:rsidRPr="003555C5">
        <w:rPr>
          <w:lang w:val="nn-NO"/>
        </w:rPr>
        <w:t>vert sett i verk</w:t>
      </w:r>
      <w:r w:rsidR="00743527" w:rsidRPr="003555C5">
        <w:rPr>
          <w:lang w:val="nn-NO"/>
        </w:rPr>
        <w:t xml:space="preserve">. </w:t>
      </w:r>
    </w:p>
    <w:p w14:paraId="4C8031C4" w14:textId="26289031" w:rsidR="00743527" w:rsidRPr="003555C5" w:rsidRDefault="00743527" w:rsidP="00982E5F">
      <w:pPr>
        <w:spacing w:after="160"/>
        <w:rPr>
          <w:lang w:val="nn-NO"/>
        </w:rPr>
      </w:pPr>
      <w:r w:rsidRPr="003555C5">
        <w:rPr>
          <w:lang w:val="nn-NO"/>
        </w:rPr>
        <w:lastRenderedPageBreak/>
        <w:t>H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ndteringsansvarl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 xml:space="preserve">g </w:t>
      </w:r>
      <w:r w:rsidR="00CA0695" w:rsidRPr="003555C5">
        <w:rPr>
          <w:lang w:val="nn-NO"/>
        </w:rPr>
        <w:t>skal</w:t>
      </w:r>
      <w:r w:rsidRPr="003555C5">
        <w:rPr>
          <w:lang w:val="nn-NO"/>
        </w:rPr>
        <w:t xml:space="preserve"> systematisk følge opp fr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mdrift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. </w:t>
      </w:r>
      <w:r w:rsidR="001E2A30" w:rsidRPr="003555C5">
        <w:rPr>
          <w:lang w:val="nn-NO"/>
        </w:rPr>
        <w:t xml:space="preserve">Naudsynt </w:t>
      </w:r>
      <w:r w:rsidRPr="003555C5">
        <w:rPr>
          <w:lang w:val="nn-NO"/>
        </w:rPr>
        <w:t xml:space="preserve">rapportering </w:t>
      </w:r>
      <w:r w:rsidR="00CA0695" w:rsidRPr="003555C5">
        <w:rPr>
          <w:lang w:val="nn-NO"/>
        </w:rPr>
        <w:t>skal</w:t>
      </w:r>
      <w:r w:rsidRPr="003555C5">
        <w:rPr>
          <w:lang w:val="nn-NO"/>
        </w:rPr>
        <w:t xml:space="preserve"> skje til </w:t>
      </w:r>
      <w:r w:rsidR="00CD5F62" w:rsidRPr="003555C5">
        <w:rPr>
          <w:lang w:val="nn-NO"/>
        </w:rPr>
        <w:t>oppdragsg</w:t>
      </w:r>
      <w:r w:rsidR="001E2A30" w:rsidRPr="003555C5">
        <w:rPr>
          <w:lang w:val="nn-NO"/>
        </w:rPr>
        <w:t>jevar</w:t>
      </w:r>
      <w:r w:rsidR="00CA0695" w:rsidRPr="003555C5">
        <w:rPr>
          <w:lang w:val="nn-NO"/>
        </w:rPr>
        <w:t xml:space="preserve"> </w:t>
      </w:r>
      <w:r w:rsidRPr="003555C5">
        <w:rPr>
          <w:lang w:val="nn-NO"/>
        </w:rPr>
        <w:t xml:space="preserve">i samsvar med </w:t>
      </w:r>
      <w:r w:rsidR="00CA0695" w:rsidRPr="003555C5">
        <w:rPr>
          <w:lang w:val="nn-NO"/>
        </w:rPr>
        <w:t>de</w:t>
      </w:r>
      <w:r w:rsidR="001E2A30" w:rsidRPr="003555C5">
        <w:rPr>
          <w:lang w:val="nn-NO"/>
        </w:rPr>
        <w:t>i</w:t>
      </w:r>
      <w:r w:rsidR="00CA0695" w:rsidRPr="003555C5">
        <w:rPr>
          <w:lang w:val="nn-NO"/>
        </w:rPr>
        <w:t xml:space="preserve"> føring</w:t>
      </w:r>
      <w:r w:rsidR="003555C5">
        <w:rPr>
          <w:lang w:val="nn-NO"/>
        </w:rPr>
        <w:t>a</w:t>
      </w:r>
      <w:r w:rsidR="00CA0695" w:rsidRPr="003555C5">
        <w:rPr>
          <w:lang w:val="nn-NO"/>
        </w:rPr>
        <w:t>r</w:t>
      </w:r>
      <w:r w:rsidR="007406F9" w:rsidRPr="003555C5">
        <w:rPr>
          <w:lang w:val="nn-NO"/>
        </w:rPr>
        <w:t xml:space="preserve"> </w:t>
      </w:r>
      <w:r w:rsidR="005E668E" w:rsidRPr="003555C5">
        <w:rPr>
          <w:lang w:val="nn-NO"/>
        </w:rPr>
        <w:t xml:space="preserve">som er </w:t>
      </w:r>
      <w:r w:rsidR="00CA0695" w:rsidRPr="003555C5">
        <w:rPr>
          <w:lang w:val="nn-NO"/>
        </w:rPr>
        <w:t>g</w:t>
      </w:r>
      <w:r w:rsidR="001E2A30" w:rsidRPr="003555C5">
        <w:rPr>
          <w:lang w:val="nn-NO"/>
        </w:rPr>
        <w:t>jevne</w:t>
      </w:r>
      <w:r w:rsidR="00CA0695" w:rsidRPr="003555C5">
        <w:rPr>
          <w:lang w:val="nn-NO"/>
        </w:rPr>
        <w:t>.</w:t>
      </w:r>
    </w:p>
    <w:p w14:paraId="6D021420" w14:textId="2F4A2594" w:rsidR="00D92D0A" w:rsidRPr="003555C5" w:rsidRDefault="00D92D0A" w:rsidP="00771FE6">
      <w:pPr>
        <w:pStyle w:val="Overskrift2"/>
        <w:rPr>
          <w:lang w:val="nn-NO"/>
        </w:rPr>
      </w:pPr>
      <w:bookmarkStart w:id="218" w:name="_Toc461797709"/>
      <w:bookmarkStart w:id="219" w:name="_Toc461797781"/>
      <w:bookmarkStart w:id="220" w:name="_Toc461797853"/>
      <w:bookmarkStart w:id="221" w:name="_Toc461799690"/>
      <w:bookmarkStart w:id="222" w:name="_Toc462213749"/>
      <w:bookmarkStart w:id="223" w:name="_Toc462219270"/>
      <w:bookmarkStart w:id="224" w:name="_Toc462241948"/>
      <w:bookmarkStart w:id="225" w:name="_Toc462579664"/>
      <w:bookmarkStart w:id="226" w:name="_Toc463013944"/>
      <w:bookmarkStart w:id="227" w:name="_Toc464403148"/>
      <w:bookmarkStart w:id="228" w:name="_Toc464410101"/>
      <w:bookmarkStart w:id="229" w:name="_Toc461797710"/>
      <w:bookmarkStart w:id="230" w:name="_Toc461797782"/>
      <w:bookmarkStart w:id="231" w:name="_Toc461797854"/>
      <w:bookmarkStart w:id="232" w:name="_Toc461799691"/>
      <w:bookmarkStart w:id="233" w:name="_Toc462213750"/>
      <w:bookmarkStart w:id="234" w:name="_Toc462219271"/>
      <w:bookmarkStart w:id="235" w:name="_Toc462241949"/>
      <w:bookmarkStart w:id="236" w:name="_Toc462579665"/>
      <w:bookmarkStart w:id="237" w:name="_Toc463013945"/>
      <w:bookmarkStart w:id="238" w:name="_Toc464403149"/>
      <w:bookmarkStart w:id="239" w:name="_Toc464410102"/>
      <w:bookmarkStart w:id="240" w:name="_Toc461645090"/>
      <w:bookmarkStart w:id="241" w:name="_Toc461793190"/>
      <w:bookmarkStart w:id="242" w:name="_Toc90502526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r w:rsidRPr="003555C5">
        <w:rPr>
          <w:lang w:val="nn-NO"/>
        </w:rPr>
        <w:t xml:space="preserve">Utforme og </w:t>
      </w:r>
      <w:r w:rsidR="00626557">
        <w:rPr>
          <w:lang w:val="nn-NO"/>
        </w:rPr>
        <w:t>etablere tryggings</w:t>
      </w:r>
      <w:r w:rsidRPr="003555C5">
        <w:rPr>
          <w:lang w:val="nn-NO"/>
        </w:rPr>
        <w:t>tiltak</w:t>
      </w:r>
      <w:bookmarkEnd w:id="240"/>
      <w:bookmarkEnd w:id="241"/>
      <w:r w:rsidR="001E2A30" w:rsidRPr="003555C5">
        <w:rPr>
          <w:lang w:val="nn-NO"/>
        </w:rPr>
        <w:t>a</w:t>
      </w:r>
      <w:bookmarkEnd w:id="242"/>
    </w:p>
    <w:p w14:paraId="03CB0D5C" w14:textId="1BD1121D" w:rsidR="00635C46" w:rsidRPr="003555C5" w:rsidRDefault="00CA0695" w:rsidP="00982E5F">
      <w:pPr>
        <w:spacing w:after="160"/>
        <w:rPr>
          <w:lang w:val="nn-NO"/>
        </w:rPr>
      </w:pPr>
      <w:r w:rsidRPr="003555C5">
        <w:rPr>
          <w:lang w:val="nn-NO"/>
        </w:rPr>
        <w:t xml:space="preserve">Konkrete tiltak </w:t>
      </w:r>
      <w:r w:rsidR="001E2A30" w:rsidRPr="003555C5">
        <w:rPr>
          <w:lang w:val="nn-NO"/>
        </w:rPr>
        <w:t xml:space="preserve">skal </w:t>
      </w:r>
      <w:r w:rsidRPr="003555C5">
        <w:rPr>
          <w:lang w:val="nn-NO"/>
        </w:rPr>
        <w:t>utform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  <w:r w:rsidRPr="003555C5">
        <w:rPr>
          <w:lang w:val="nn-NO"/>
        </w:rPr>
        <w:t xml:space="preserve">, </w:t>
      </w:r>
      <w:r w:rsidR="001E2A30" w:rsidRPr="003555C5">
        <w:rPr>
          <w:lang w:val="nn-NO"/>
        </w:rPr>
        <w:t xml:space="preserve">settast i verk </w:t>
      </w:r>
      <w:r w:rsidRPr="003555C5">
        <w:rPr>
          <w:lang w:val="nn-NO"/>
        </w:rPr>
        <w:t xml:space="preserve">og </w:t>
      </w:r>
      <w:r w:rsidR="001E2A30" w:rsidRPr="003555C5">
        <w:rPr>
          <w:lang w:val="nn-NO"/>
        </w:rPr>
        <w:t xml:space="preserve">haldast ved like </w:t>
      </w:r>
      <w:r w:rsidRPr="003555C5">
        <w:rPr>
          <w:lang w:val="nn-NO"/>
        </w:rPr>
        <w:t>av tiltaksleverandør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r. </w:t>
      </w:r>
    </w:p>
    <w:p w14:paraId="1FCC2E1B" w14:textId="444F28BD" w:rsidR="00CA0695" w:rsidRPr="003555C5" w:rsidRDefault="001E2A30" w:rsidP="00982E5F">
      <w:pPr>
        <w:spacing w:after="160"/>
        <w:rPr>
          <w:lang w:val="nn-NO"/>
        </w:rPr>
      </w:pPr>
      <w:r w:rsidRPr="003555C5">
        <w:rPr>
          <w:lang w:val="nn-NO"/>
        </w:rPr>
        <w:t>Kven</w:t>
      </w:r>
      <w:r w:rsidR="00CA0695" w:rsidRPr="003555C5">
        <w:rPr>
          <w:lang w:val="nn-NO"/>
        </w:rPr>
        <w:t xml:space="preserve"> som er </w:t>
      </w:r>
      <w:r w:rsidR="000A75B7" w:rsidRPr="003555C5">
        <w:rPr>
          <w:lang w:val="nn-NO"/>
        </w:rPr>
        <w:t xml:space="preserve">felles </w:t>
      </w:r>
      <w:r w:rsidR="00CA0695" w:rsidRPr="003555C5">
        <w:rPr>
          <w:lang w:val="nn-NO"/>
        </w:rPr>
        <w:t xml:space="preserve">tiltaksleverandør for </w:t>
      </w:r>
      <w:r w:rsidR="000A75B7" w:rsidRPr="003555C5">
        <w:rPr>
          <w:lang w:val="nn-NO"/>
        </w:rPr>
        <w:t xml:space="preserve">ulike </w:t>
      </w:r>
      <w:r w:rsidR="00CA0695" w:rsidRPr="003555C5">
        <w:rPr>
          <w:lang w:val="nn-NO"/>
        </w:rPr>
        <w:t xml:space="preserve">fellesområde i </w:t>
      </w:r>
      <w:r w:rsidRPr="003555C5">
        <w:rPr>
          <w:lang w:val="nn-NO"/>
        </w:rPr>
        <w:t>verksemda</w:t>
      </w:r>
      <w:r w:rsidR="000A75B7" w:rsidRPr="003555C5">
        <w:rPr>
          <w:lang w:val="nn-NO"/>
        </w:rPr>
        <w:t>,</w:t>
      </w:r>
      <w:r w:rsidR="00CA0695" w:rsidRPr="003555C5">
        <w:rPr>
          <w:lang w:val="nn-NO"/>
        </w:rPr>
        <w:t xml:space="preserve"> </w:t>
      </w:r>
      <w:r w:rsidRPr="003555C5">
        <w:rPr>
          <w:lang w:val="nn-NO"/>
        </w:rPr>
        <w:t xml:space="preserve">går fram </w:t>
      </w:r>
      <w:r w:rsidR="00CA0695" w:rsidRPr="003555C5">
        <w:rPr>
          <w:lang w:val="nn-NO"/>
        </w:rPr>
        <w:t>av retningslinj</w:t>
      </w:r>
      <w:r w:rsidRPr="003555C5">
        <w:rPr>
          <w:lang w:val="nn-NO"/>
        </w:rPr>
        <w:t>a</w:t>
      </w:r>
      <w:r w:rsidR="00CA0695" w:rsidRPr="003555C5">
        <w:rPr>
          <w:lang w:val="nn-NO"/>
        </w:rPr>
        <w:t xml:space="preserve"> </w:t>
      </w:r>
      <w:r w:rsidR="00651936" w:rsidRPr="003555C5">
        <w:rPr>
          <w:i/>
          <w:lang w:val="nn-NO"/>
        </w:rPr>
        <w:t>Roll</w:t>
      </w:r>
      <w:r w:rsidRPr="003555C5">
        <w:rPr>
          <w:i/>
          <w:lang w:val="nn-NO"/>
        </w:rPr>
        <w:t>a</w:t>
      </w:r>
      <w:r w:rsidR="00651936" w:rsidRPr="003555C5">
        <w:rPr>
          <w:i/>
          <w:lang w:val="nn-NO"/>
        </w:rPr>
        <w:t xml:space="preserve">r </w:t>
      </w:r>
      <w:r w:rsidR="00BB681E" w:rsidRPr="003555C5">
        <w:rPr>
          <w:i/>
          <w:lang w:val="nn-NO"/>
        </w:rPr>
        <w:t>og ansvar</w:t>
      </w:r>
      <w:r w:rsidR="00CA0695" w:rsidRPr="003555C5">
        <w:rPr>
          <w:lang w:val="nn-NO"/>
        </w:rPr>
        <w:t xml:space="preserve">. </w:t>
      </w:r>
    </w:p>
    <w:p w14:paraId="771197AC" w14:textId="46D0FE87" w:rsidR="00735DAC" w:rsidRPr="003555C5" w:rsidRDefault="00CA0695" w:rsidP="00982E5F">
      <w:pPr>
        <w:spacing w:after="160"/>
        <w:rPr>
          <w:lang w:val="nn-NO"/>
        </w:rPr>
      </w:pPr>
      <w:r w:rsidRPr="003555C5">
        <w:rPr>
          <w:lang w:val="nn-NO"/>
        </w:rPr>
        <w:t>Risikoei</w:t>
      </w:r>
      <w:r w:rsidR="001E2A30" w:rsidRPr="003555C5">
        <w:rPr>
          <w:lang w:val="nn-NO"/>
        </w:rPr>
        <w:t>gar</w:t>
      </w:r>
      <w:r w:rsidR="00651936" w:rsidRPr="003555C5">
        <w:rPr>
          <w:lang w:val="nn-NO"/>
        </w:rPr>
        <w:t xml:space="preserve"> og systemei</w:t>
      </w:r>
      <w:r w:rsidR="001E2A30" w:rsidRPr="003555C5">
        <w:rPr>
          <w:lang w:val="nn-NO"/>
        </w:rPr>
        <w:t>gar</w:t>
      </w:r>
      <w:r w:rsidR="00651936" w:rsidRPr="003555C5">
        <w:rPr>
          <w:lang w:val="nn-NO"/>
        </w:rPr>
        <w:t xml:space="preserve"> fellessystem</w:t>
      </w:r>
      <w:r w:rsidRPr="003555C5">
        <w:rPr>
          <w:lang w:val="nn-NO"/>
        </w:rPr>
        <w:t xml:space="preserve"> kan i tillegg </w:t>
      </w:r>
      <w:r w:rsidR="001E2A30" w:rsidRPr="003555C5">
        <w:rPr>
          <w:lang w:val="nn-NO"/>
        </w:rPr>
        <w:t xml:space="preserve">sjølv </w:t>
      </w:r>
      <w:r w:rsidRPr="003555C5">
        <w:rPr>
          <w:lang w:val="nn-NO"/>
        </w:rPr>
        <w:t>v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 xml:space="preserve">re tiltaksleverandør for </w:t>
      </w:r>
      <w:r w:rsidR="001E2A30" w:rsidRPr="003555C5">
        <w:rPr>
          <w:lang w:val="nn-NO"/>
        </w:rPr>
        <w:t xml:space="preserve">einskilde </w:t>
      </w:r>
      <w:r w:rsidRPr="003555C5">
        <w:rPr>
          <w:lang w:val="nn-NO"/>
        </w:rPr>
        <w:t>tiltak knytt til 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>gne arbeidsoppg</w:t>
      </w:r>
      <w:r w:rsidR="001E2A30" w:rsidRPr="003555C5">
        <w:rPr>
          <w:lang w:val="nn-NO"/>
        </w:rPr>
        <w:t>å</w:t>
      </w:r>
      <w:r w:rsidRPr="003555C5">
        <w:rPr>
          <w:lang w:val="nn-NO"/>
        </w:rPr>
        <w:t xml:space="preserve">ver eller </w:t>
      </w:r>
      <w:r w:rsidR="009108F5" w:rsidRPr="003555C5">
        <w:rPr>
          <w:lang w:val="nn-NO"/>
        </w:rPr>
        <w:t>IKT-</w:t>
      </w:r>
      <w:r w:rsidRPr="003555C5">
        <w:rPr>
          <w:lang w:val="nn-NO"/>
        </w:rPr>
        <w:t xml:space="preserve">system. </w:t>
      </w:r>
      <w:r w:rsidR="004B17F5" w:rsidRPr="003555C5">
        <w:rPr>
          <w:lang w:val="nn-NO"/>
        </w:rPr>
        <w:t>Dette vil ofte v</w:t>
      </w:r>
      <w:r w:rsidR="001E2A30" w:rsidRPr="003555C5">
        <w:rPr>
          <w:lang w:val="nn-NO"/>
        </w:rPr>
        <w:t>e</w:t>
      </w:r>
      <w:r w:rsidR="004B17F5" w:rsidRPr="003555C5">
        <w:rPr>
          <w:lang w:val="nn-NO"/>
        </w:rPr>
        <w:t xml:space="preserve">re </w:t>
      </w:r>
      <w:r w:rsidR="009108F5" w:rsidRPr="003555C5">
        <w:rPr>
          <w:lang w:val="nn-NO"/>
        </w:rPr>
        <w:t xml:space="preserve">krav, </w:t>
      </w:r>
      <w:r w:rsidR="004B17F5" w:rsidRPr="003555C5">
        <w:rPr>
          <w:lang w:val="nn-NO"/>
        </w:rPr>
        <w:t>prosedyr</w:t>
      </w:r>
      <w:r w:rsidR="001E2A30" w:rsidRPr="003555C5">
        <w:rPr>
          <w:lang w:val="nn-NO"/>
        </w:rPr>
        <w:t>a</w:t>
      </w:r>
      <w:r w:rsidR="004B17F5" w:rsidRPr="003555C5">
        <w:rPr>
          <w:lang w:val="nn-NO"/>
        </w:rPr>
        <w:t>r, rutin</w:t>
      </w:r>
      <w:r w:rsidR="001E2A30" w:rsidRPr="003555C5">
        <w:rPr>
          <w:lang w:val="nn-NO"/>
        </w:rPr>
        <w:t>a</w:t>
      </w:r>
      <w:r w:rsidR="004B17F5" w:rsidRPr="003555C5">
        <w:rPr>
          <w:lang w:val="nn-NO"/>
        </w:rPr>
        <w:t>r, kompetanse- og kulturutvikling o.l.</w:t>
      </w:r>
    </w:p>
    <w:p w14:paraId="78F4A7D4" w14:textId="41CCE014" w:rsidR="00C16599" w:rsidRPr="003555C5" w:rsidRDefault="004B17F5" w:rsidP="00982E5F">
      <w:pPr>
        <w:spacing w:after="160"/>
        <w:rPr>
          <w:lang w:val="nn-NO"/>
        </w:rPr>
      </w:pPr>
      <w:r w:rsidRPr="003555C5">
        <w:rPr>
          <w:lang w:val="nn-NO"/>
        </w:rPr>
        <w:t>Tiltaksleverandør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r skal utforme og implementere tiltak i samsvar med avtal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r gjort med ulike h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ndteringsansvarl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 xml:space="preserve">ge, jf. pkt. </w:t>
      </w:r>
      <w:r w:rsidRPr="003555C5">
        <w:rPr>
          <w:lang w:val="nn-NO"/>
        </w:rPr>
        <w:fldChar w:fldCharType="begin"/>
      </w:r>
      <w:r w:rsidRPr="003555C5">
        <w:rPr>
          <w:lang w:val="nn-NO"/>
        </w:rPr>
        <w:instrText xml:space="preserve"> REF _Ref433730630 \r \h </w:instrText>
      </w:r>
      <w:r w:rsidRPr="003555C5">
        <w:rPr>
          <w:lang w:val="nn-NO"/>
        </w:rPr>
      </w:r>
      <w:r w:rsidRPr="003555C5">
        <w:rPr>
          <w:lang w:val="nn-NO"/>
        </w:rPr>
        <w:fldChar w:fldCharType="separate"/>
      </w:r>
      <w:r w:rsidR="00BB681E" w:rsidRPr="003555C5">
        <w:rPr>
          <w:lang w:val="nn-NO"/>
        </w:rPr>
        <w:t>4.3</w:t>
      </w:r>
      <w:r w:rsidRPr="003555C5">
        <w:rPr>
          <w:lang w:val="nn-NO"/>
        </w:rPr>
        <w:fldChar w:fldCharType="end"/>
      </w:r>
      <w:r w:rsidRPr="003555C5">
        <w:rPr>
          <w:lang w:val="nn-NO"/>
        </w:rPr>
        <w:t>.</w:t>
      </w:r>
      <w:r w:rsidR="005975F7" w:rsidRPr="003555C5">
        <w:rPr>
          <w:lang w:val="nn-NO"/>
        </w:rPr>
        <w:t xml:space="preserve"> Dokumentasjon </w:t>
      </w:r>
      <w:r w:rsidR="00C16599" w:rsidRPr="003555C5">
        <w:rPr>
          <w:lang w:val="nn-NO"/>
        </w:rPr>
        <w:t>av tiltak</w:t>
      </w:r>
      <w:r w:rsidR="001E2A30" w:rsidRPr="003555C5">
        <w:rPr>
          <w:lang w:val="nn-NO"/>
        </w:rPr>
        <w:t>a</w:t>
      </w:r>
      <w:r w:rsidR="00C16599" w:rsidRPr="003555C5">
        <w:rPr>
          <w:lang w:val="nn-NO"/>
        </w:rPr>
        <w:t xml:space="preserve"> </w:t>
      </w:r>
      <w:r w:rsidR="005975F7" w:rsidRPr="003555C5">
        <w:rPr>
          <w:lang w:val="nn-NO"/>
        </w:rPr>
        <w:t xml:space="preserve">skal skje </w:t>
      </w:r>
      <w:r w:rsidR="00C16599" w:rsidRPr="003555C5">
        <w:rPr>
          <w:lang w:val="nn-NO"/>
        </w:rPr>
        <w:t xml:space="preserve">i </w:t>
      </w:r>
      <w:r w:rsidR="001E2A30" w:rsidRPr="003555C5">
        <w:rPr>
          <w:lang w:val="nn-NO"/>
        </w:rPr>
        <w:t xml:space="preserve">samsvar med </w:t>
      </w:r>
      <w:r w:rsidR="00C16599" w:rsidRPr="003555C5">
        <w:rPr>
          <w:lang w:val="nn-NO"/>
        </w:rPr>
        <w:t>anerkjen</w:t>
      </w:r>
      <w:r w:rsidR="001E2A30" w:rsidRPr="003555C5">
        <w:rPr>
          <w:lang w:val="nn-NO"/>
        </w:rPr>
        <w:t>d</w:t>
      </w:r>
      <w:r w:rsidR="00C16599" w:rsidRPr="003555C5">
        <w:rPr>
          <w:lang w:val="nn-NO"/>
        </w:rPr>
        <w:t xml:space="preserve"> god praksis og de</w:t>
      </w:r>
      <w:r w:rsidR="001E2A30" w:rsidRPr="003555C5">
        <w:rPr>
          <w:lang w:val="nn-NO"/>
        </w:rPr>
        <w:t>i</w:t>
      </w:r>
      <w:r w:rsidR="00C16599" w:rsidRPr="003555C5">
        <w:rPr>
          <w:lang w:val="nn-NO"/>
        </w:rPr>
        <w:t xml:space="preserve"> krav som er stilt</w:t>
      </w:r>
      <w:r w:rsidR="001E2A30" w:rsidRPr="003555C5">
        <w:rPr>
          <w:lang w:val="nn-NO"/>
        </w:rPr>
        <w:t>e</w:t>
      </w:r>
      <w:r w:rsidR="00C16599" w:rsidRPr="003555C5">
        <w:rPr>
          <w:lang w:val="nn-NO"/>
        </w:rPr>
        <w:t xml:space="preserve"> fr</w:t>
      </w:r>
      <w:r w:rsidR="001E2A30" w:rsidRPr="003555C5">
        <w:rPr>
          <w:lang w:val="nn-NO"/>
        </w:rPr>
        <w:t>å</w:t>
      </w:r>
      <w:r w:rsidR="00C16599" w:rsidRPr="003555C5">
        <w:rPr>
          <w:lang w:val="nn-NO"/>
        </w:rPr>
        <w:t xml:space="preserve"> </w:t>
      </w:r>
      <w:r w:rsidR="005975F7" w:rsidRPr="003555C5">
        <w:rPr>
          <w:lang w:val="nn-NO"/>
        </w:rPr>
        <w:t>risikoei</w:t>
      </w:r>
      <w:r w:rsidR="001E2A30" w:rsidRPr="003555C5">
        <w:rPr>
          <w:lang w:val="nn-NO"/>
        </w:rPr>
        <w:t>gar</w:t>
      </w:r>
      <w:r w:rsidR="00C16599" w:rsidRPr="003555C5">
        <w:rPr>
          <w:lang w:val="nn-NO"/>
        </w:rPr>
        <w:t xml:space="preserve"> og </w:t>
      </w:r>
      <w:r w:rsidR="005975F7" w:rsidRPr="003555C5">
        <w:rPr>
          <w:lang w:val="nn-NO"/>
        </w:rPr>
        <w:t>systemei</w:t>
      </w:r>
      <w:r w:rsidR="001E2A30" w:rsidRPr="003555C5">
        <w:rPr>
          <w:lang w:val="nn-NO"/>
        </w:rPr>
        <w:t>gar</w:t>
      </w:r>
      <w:r w:rsidR="005975F7" w:rsidRPr="003555C5">
        <w:rPr>
          <w:lang w:val="nn-NO"/>
        </w:rPr>
        <w:t xml:space="preserve"> fellessystem</w:t>
      </w:r>
      <w:r w:rsidR="00C16599" w:rsidRPr="003555C5">
        <w:rPr>
          <w:lang w:val="nn-NO"/>
        </w:rPr>
        <w:t>.</w:t>
      </w:r>
    </w:p>
    <w:p w14:paraId="5CD76414" w14:textId="03A0CDCB" w:rsidR="004B17F5" w:rsidRPr="003555C5" w:rsidRDefault="004B17F5" w:rsidP="00982E5F">
      <w:pPr>
        <w:spacing w:after="160"/>
        <w:rPr>
          <w:lang w:val="nn-NO"/>
        </w:rPr>
      </w:pPr>
      <w:r w:rsidRPr="003555C5">
        <w:rPr>
          <w:lang w:val="nn-NO"/>
        </w:rPr>
        <w:t>Tiltak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 må test</w:t>
      </w:r>
      <w:r w:rsidR="001E2A30" w:rsidRPr="003555C5">
        <w:rPr>
          <w:lang w:val="nn-NO"/>
        </w:rPr>
        <w:t>ast</w:t>
      </w:r>
      <w:r w:rsidRPr="003555C5">
        <w:rPr>
          <w:lang w:val="nn-NO"/>
        </w:rPr>
        <w:t xml:space="preserve"> slik det er avtalt. Det bør </w:t>
      </w:r>
      <w:r w:rsidR="009108F5" w:rsidRPr="003555C5">
        <w:rPr>
          <w:lang w:val="nn-NO"/>
        </w:rPr>
        <w:t xml:space="preserve">i den grad det er </w:t>
      </w:r>
      <w:r w:rsidR="001E2A30" w:rsidRPr="003555C5">
        <w:rPr>
          <w:lang w:val="nn-NO"/>
        </w:rPr>
        <w:t xml:space="preserve">naudsynt </w:t>
      </w:r>
      <w:r w:rsidRPr="003555C5">
        <w:rPr>
          <w:lang w:val="nn-NO"/>
        </w:rPr>
        <w:t>skje under både utforming, implementering, gjennomføring og i kontinuerl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>g bruk.</w:t>
      </w:r>
      <w:r w:rsidR="00635C46" w:rsidRPr="003555C5">
        <w:rPr>
          <w:lang w:val="nn-NO"/>
        </w:rPr>
        <w:t xml:space="preserve"> </w:t>
      </w:r>
      <w:r w:rsidR="001E2A30" w:rsidRPr="003555C5">
        <w:rPr>
          <w:lang w:val="nn-NO"/>
        </w:rPr>
        <w:t xml:space="preserve">Viss </w:t>
      </w:r>
      <w:r w:rsidR="00450734" w:rsidRPr="003555C5">
        <w:rPr>
          <w:lang w:val="nn-NO"/>
        </w:rPr>
        <w:t>test</w:t>
      </w:r>
      <w:r w:rsidR="001E2A30" w:rsidRPr="003555C5">
        <w:rPr>
          <w:lang w:val="nn-NO"/>
        </w:rPr>
        <w:t>a</w:t>
      </w:r>
      <w:r w:rsidR="00450734" w:rsidRPr="003555C5">
        <w:rPr>
          <w:lang w:val="nn-NO"/>
        </w:rPr>
        <w:t xml:space="preserve">r </w:t>
      </w:r>
      <w:r w:rsidRPr="003555C5">
        <w:rPr>
          <w:lang w:val="nn-NO"/>
        </w:rPr>
        <w:t>under etablering eller se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>n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re drift viser at tiltak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 ikk</w:t>
      </w:r>
      <w:r w:rsidR="001E2A30" w:rsidRPr="003555C5">
        <w:rPr>
          <w:lang w:val="nn-NO"/>
        </w:rPr>
        <w:t>j</w:t>
      </w:r>
      <w:r w:rsidRPr="003555C5">
        <w:rPr>
          <w:lang w:val="nn-NO"/>
        </w:rPr>
        <w:t>e fungerer som avtalt, må de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 xml:space="preserve"> juster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  <w:r w:rsidRPr="003555C5">
        <w:rPr>
          <w:lang w:val="nn-NO"/>
        </w:rPr>
        <w:t>. Dette bør inngå i avtalt vedlikeh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ld. </w:t>
      </w:r>
    </w:p>
    <w:p w14:paraId="4E273B0A" w14:textId="5E89FE88" w:rsidR="004B17F5" w:rsidRPr="003555C5" w:rsidRDefault="004B17F5" w:rsidP="00982E5F">
      <w:pPr>
        <w:spacing w:after="160"/>
        <w:rPr>
          <w:lang w:val="nn-NO"/>
        </w:rPr>
      </w:pPr>
      <w:r w:rsidRPr="003555C5">
        <w:rPr>
          <w:lang w:val="nn-NO"/>
        </w:rPr>
        <w:t>Risikoei</w:t>
      </w:r>
      <w:r w:rsidR="001E2A30" w:rsidRPr="003555C5">
        <w:rPr>
          <w:lang w:val="nn-NO"/>
        </w:rPr>
        <w:t>ga</w:t>
      </w:r>
      <w:r w:rsidRPr="003555C5">
        <w:rPr>
          <w:lang w:val="nn-NO"/>
        </w:rPr>
        <w:t xml:space="preserve">r </w:t>
      </w:r>
      <w:r w:rsidR="00651936" w:rsidRPr="003555C5">
        <w:rPr>
          <w:lang w:val="nn-NO"/>
        </w:rPr>
        <w:t>og systemei</w:t>
      </w:r>
      <w:r w:rsidR="001E2A30" w:rsidRPr="003555C5">
        <w:rPr>
          <w:lang w:val="nn-NO"/>
        </w:rPr>
        <w:t>ga</w:t>
      </w:r>
      <w:r w:rsidR="00651936" w:rsidRPr="003555C5">
        <w:rPr>
          <w:lang w:val="nn-NO"/>
        </w:rPr>
        <w:t xml:space="preserve">r fellessystem </w:t>
      </w:r>
      <w:r w:rsidRPr="003555C5">
        <w:rPr>
          <w:lang w:val="nn-NO"/>
        </w:rPr>
        <w:t>er ansvarl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 xml:space="preserve">g for at </w:t>
      </w:r>
      <w:r w:rsidR="001E2A30" w:rsidRPr="003555C5">
        <w:rPr>
          <w:lang w:val="nn-NO"/>
        </w:rPr>
        <w:t xml:space="preserve">naudsynt </w:t>
      </w:r>
      <w:r w:rsidRPr="003555C5">
        <w:rPr>
          <w:lang w:val="nn-NO"/>
        </w:rPr>
        <w:t>testing, undersøk</w:t>
      </w:r>
      <w:r w:rsidR="001E2A30" w:rsidRPr="003555C5">
        <w:rPr>
          <w:lang w:val="nn-NO"/>
        </w:rPr>
        <w:t>ingar</w:t>
      </w:r>
      <w:r w:rsidRPr="003555C5">
        <w:rPr>
          <w:lang w:val="nn-NO"/>
        </w:rPr>
        <w:t xml:space="preserve"> og vedlikeh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ld </w:t>
      </w:r>
      <w:r w:rsidR="001E2A30" w:rsidRPr="003555C5">
        <w:rPr>
          <w:lang w:val="nn-NO"/>
        </w:rPr>
        <w:t xml:space="preserve">vert </w:t>
      </w:r>
      <w:r w:rsidRPr="003555C5">
        <w:rPr>
          <w:lang w:val="nn-NO"/>
        </w:rPr>
        <w:t>avtalt med både interne og eksterne tiltaksleverandør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r.</w:t>
      </w:r>
    </w:p>
    <w:p w14:paraId="5210DE6D" w14:textId="224F5101" w:rsidR="00635C46" w:rsidRPr="003555C5" w:rsidRDefault="00635C46" w:rsidP="00982E5F">
      <w:pPr>
        <w:spacing w:after="160"/>
        <w:rPr>
          <w:lang w:val="nn-NO"/>
        </w:rPr>
      </w:pPr>
      <w:r w:rsidRPr="003555C5">
        <w:rPr>
          <w:lang w:val="nn-NO"/>
        </w:rPr>
        <w:t>Felles tiltaksleverandør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r skal systematisk oppdatere </w:t>
      </w:r>
      <w:r w:rsidR="00720035" w:rsidRPr="003555C5">
        <w:rPr>
          <w:lang w:val="nn-NO"/>
        </w:rPr>
        <w:t>e</w:t>
      </w:r>
      <w:r w:rsidR="001E2A30" w:rsidRPr="003555C5">
        <w:rPr>
          <w:lang w:val="nn-NO"/>
        </w:rPr>
        <w:t>i</w:t>
      </w:r>
      <w:r w:rsidR="00720035" w:rsidRPr="003555C5">
        <w:rPr>
          <w:lang w:val="nn-NO"/>
        </w:rPr>
        <w:t xml:space="preserve"> oversikt over etablerte </w:t>
      </w:r>
      <w:r w:rsidR="007E75B6">
        <w:rPr>
          <w:lang w:val="nn-NO"/>
        </w:rPr>
        <w:t>tryggingstiltak</w:t>
      </w:r>
      <w:r w:rsidR="00720035" w:rsidRPr="003555C5">
        <w:rPr>
          <w:lang w:val="nn-NO"/>
        </w:rPr>
        <w:t xml:space="preserve"> og </w:t>
      </w:r>
      <w:r w:rsidRPr="003555C5">
        <w:rPr>
          <w:lang w:val="nn-NO"/>
        </w:rPr>
        <w:t>tiltaksstyrke</w:t>
      </w:r>
      <w:r w:rsidR="001E2A30" w:rsidRPr="003555C5">
        <w:rPr>
          <w:lang w:val="nn-NO"/>
        </w:rPr>
        <w:t>n deira</w:t>
      </w:r>
      <w:r w:rsidRPr="003555C5">
        <w:rPr>
          <w:lang w:val="nn-NO"/>
        </w:rPr>
        <w:t>. Det skal skje i det system som er etablert for f</w:t>
      </w:r>
      <w:r w:rsidR="001E2A30" w:rsidRPr="003555C5">
        <w:rPr>
          <w:lang w:val="nn-NO"/>
        </w:rPr>
        <w:t>ø</w:t>
      </w:r>
      <w:r w:rsidRPr="003555C5">
        <w:rPr>
          <w:lang w:val="nn-NO"/>
        </w:rPr>
        <w:t>r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>målet.</w:t>
      </w:r>
    </w:p>
    <w:p w14:paraId="6C31D5BC" w14:textId="41F20423" w:rsidR="00D92D0A" w:rsidRPr="003555C5" w:rsidRDefault="00D92D0A" w:rsidP="00771FE6">
      <w:pPr>
        <w:pStyle w:val="Overskrift2"/>
        <w:rPr>
          <w:lang w:val="nn-NO"/>
        </w:rPr>
      </w:pPr>
      <w:bookmarkStart w:id="243" w:name="_Toc461797712"/>
      <w:bookmarkStart w:id="244" w:name="_Toc461797784"/>
      <w:bookmarkStart w:id="245" w:name="_Toc461797856"/>
      <w:bookmarkStart w:id="246" w:name="_Toc461799693"/>
      <w:bookmarkStart w:id="247" w:name="_Toc462213752"/>
      <w:bookmarkStart w:id="248" w:name="_Toc462219273"/>
      <w:bookmarkStart w:id="249" w:name="_Toc462241951"/>
      <w:bookmarkStart w:id="250" w:name="_Toc462579667"/>
      <w:bookmarkStart w:id="251" w:name="_Toc463013947"/>
      <w:bookmarkStart w:id="252" w:name="_Toc464403151"/>
      <w:bookmarkStart w:id="253" w:name="_Toc464410104"/>
      <w:bookmarkStart w:id="254" w:name="_Toc461645091"/>
      <w:bookmarkStart w:id="255" w:name="_Toc461793191"/>
      <w:bookmarkStart w:id="256" w:name="_Toc90502527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r w:rsidRPr="003555C5">
        <w:rPr>
          <w:lang w:val="nn-NO"/>
        </w:rPr>
        <w:t xml:space="preserve">Oppdatere </w:t>
      </w:r>
      <w:r w:rsidR="009108F5" w:rsidRPr="003555C5">
        <w:rPr>
          <w:lang w:val="nn-NO"/>
        </w:rPr>
        <w:t>felles</w:t>
      </w:r>
      <w:r w:rsidRPr="003555C5">
        <w:rPr>
          <w:lang w:val="nn-NO"/>
        </w:rPr>
        <w:t>sikring</w:t>
      </w:r>
      <w:bookmarkEnd w:id="254"/>
      <w:bookmarkEnd w:id="255"/>
      <w:r w:rsidR="00D5356E">
        <w:rPr>
          <w:lang w:val="nn-NO"/>
        </w:rPr>
        <w:t xml:space="preserve"> og </w:t>
      </w:r>
      <w:proofErr w:type="spellStart"/>
      <w:r w:rsidR="00D5356E">
        <w:rPr>
          <w:lang w:val="nn-NO"/>
        </w:rPr>
        <w:t>tilleggsikring</w:t>
      </w:r>
      <w:r w:rsidR="001E2A30" w:rsidRPr="003555C5">
        <w:rPr>
          <w:lang w:val="nn-NO"/>
        </w:rPr>
        <w:t>a</w:t>
      </w:r>
      <w:bookmarkEnd w:id="256"/>
      <w:proofErr w:type="spellEnd"/>
    </w:p>
    <w:p w14:paraId="4EE17AD7" w14:textId="4372613B" w:rsidR="004B17F5" w:rsidRPr="003555C5" w:rsidRDefault="004B17F5" w:rsidP="00982E5F">
      <w:pPr>
        <w:spacing w:after="160"/>
        <w:rPr>
          <w:lang w:val="nn-NO"/>
        </w:rPr>
      </w:pPr>
      <w:r w:rsidRPr="003555C5">
        <w:rPr>
          <w:lang w:val="nn-NO"/>
        </w:rPr>
        <w:t>De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 xml:space="preserve"> </w:t>
      </w:r>
      <w:r w:rsidR="00651936" w:rsidRPr="003555C5">
        <w:rPr>
          <w:lang w:val="nn-NO"/>
        </w:rPr>
        <w:t>t</w:t>
      </w:r>
      <w:r w:rsidRPr="003555C5">
        <w:rPr>
          <w:lang w:val="nn-NO"/>
        </w:rPr>
        <w:t xml:space="preserve">iltak </w:t>
      </w:r>
      <w:r w:rsidR="00F764C7" w:rsidRPr="003555C5">
        <w:rPr>
          <w:lang w:val="nn-NO"/>
        </w:rPr>
        <w:t>som skal gjennomfør</w:t>
      </w:r>
      <w:r w:rsidR="001E2A30" w:rsidRPr="003555C5">
        <w:rPr>
          <w:lang w:val="nn-NO"/>
        </w:rPr>
        <w:t>a</w:t>
      </w:r>
      <w:r w:rsidR="00F764C7"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  <w:r w:rsidR="00F764C7" w:rsidRPr="003555C5">
        <w:rPr>
          <w:lang w:val="nn-NO"/>
        </w:rPr>
        <w:t xml:space="preserve"> eller implementer</w:t>
      </w:r>
      <w:r w:rsidR="001E2A30" w:rsidRPr="003555C5">
        <w:rPr>
          <w:lang w:val="nn-NO"/>
        </w:rPr>
        <w:t>a</w:t>
      </w:r>
      <w:r w:rsidR="00F764C7"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  <w:r w:rsidRPr="003555C5">
        <w:rPr>
          <w:lang w:val="nn-NO"/>
        </w:rPr>
        <w:t>, kan i utgangspunktet etabler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  <w:r w:rsidRPr="003555C5">
        <w:rPr>
          <w:lang w:val="nn-NO"/>
        </w:rPr>
        <w:t xml:space="preserve"> som del av </w:t>
      </w:r>
      <w:r w:rsidR="009108F5" w:rsidRPr="003555C5">
        <w:rPr>
          <w:lang w:val="nn-NO"/>
        </w:rPr>
        <w:t>felles</w:t>
      </w:r>
      <w:r w:rsidR="001E2A30" w:rsidRPr="003555C5">
        <w:rPr>
          <w:lang w:val="nn-NO"/>
        </w:rPr>
        <w:t>si</w:t>
      </w:r>
      <w:r w:rsidRPr="003555C5">
        <w:rPr>
          <w:lang w:val="nn-NO"/>
        </w:rPr>
        <w:t>kring</w:t>
      </w:r>
      <w:r w:rsidR="001E2A30" w:rsidRPr="003555C5">
        <w:rPr>
          <w:lang w:val="nn-NO"/>
        </w:rPr>
        <w:t>a</w:t>
      </w:r>
      <w:r w:rsidR="00D011DC" w:rsidRPr="003555C5">
        <w:rPr>
          <w:rStyle w:val="Fotnotereferanse"/>
          <w:lang w:val="nn-NO"/>
        </w:rPr>
        <w:footnoteReference w:id="3"/>
      </w:r>
      <w:r w:rsidR="001E2A30" w:rsidRPr="003555C5">
        <w:rPr>
          <w:lang w:val="nn-NO"/>
        </w:rPr>
        <w:t xml:space="preserve"> i verksemda</w:t>
      </w:r>
      <w:r w:rsidR="00F764C7" w:rsidRPr="003555C5">
        <w:rPr>
          <w:lang w:val="nn-NO"/>
        </w:rPr>
        <w:t>,</w:t>
      </w:r>
      <w:r w:rsidRPr="003555C5">
        <w:rPr>
          <w:lang w:val="nn-NO"/>
        </w:rPr>
        <w:t xml:space="preserve"> eller som tilleggssikring </w:t>
      </w:r>
      <w:r w:rsidR="007918D4" w:rsidRPr="003555C5">
        <w:rPr>
          <w:lang w:val="nn-NO"/>
        </w:rPr>
        <w:t>som risikoei</w:t>
      </w:r>
      <w:r w:rsidR="001E2A30" w:rsidRPr="003555C5">
        <w:rPr>
          <w:lang w:val="nn-NO"/>
        </w:rPr>
        <w:t>garar</w:t>
      </w:r>
      <w:r w:rsidR="007918D4" w:rsidRPr="003555C5">
        <w:rPr>
          <w:lang w:val="nn-NO"/>
        </w:rPr>
        <w:t xml:space="preserve"> </w:t>
      </w:r>
      <w:r w:rsidR="009108F5" w:rsidRPr="003555C5">
        <w:rPr>
          <w:lang w:val="nn-NO"/>
        </w:rPr>
        <w:t>og systemei</w:t>
      </w:r>
      <w:r w:rsidR="001E2A30" w:rsidRPr="003555C5">
        <w:rPr>
          <w:lang w:val="nn-NO"/>
        </w:rPr>
        <w:t>garar</w:t>
      </w:r>
      <w:r w:rsidR="009108F5" w:rsidRPr="003555C5">
        <w:rPr>
          <w:lang w:val="nn-NO"/>
        </w:rPr>
        <w:t xml:space="preserve"> </w:t>
      </w:r>
      <w:r w:rsidRPr="003555C5">
        <w:rPr>
          <w:lang w:val="nn-NO"/>
        </w:rPr>
        <w:t>kan vel</w:t>
      </w:r>
      <w:r w:rsidR="003555C5">
        <w:rPr>
          <w:lang w:val="nn-NO"/>
        </w:rPr>
        <w:t>j</w:t>
      </w:r>
      <w:r w:rsidRPr="003555C5">
        <w:rPr>
          <w:lang w:val="nn-NO"/>
        </w:rPr>
        <w:t>e ut fr</w:t>
      </w:r>
      <w:r w:rsidR="001E2A30" w:rsidRPr="003555C5">
        <w:rPr>
          <w:lang w:val="nn-NO"/>
        </w:rPr>
        <w:t>å</w:t>
      </w:r>
      <w:r w:rsidRPr="003555C5">
        <w:rPr>
          <w:lang w:val="nn-NO"/>
        </w:rPr>
        <w:t xml:space="preserve"> behov.</w:t>
      </w:r>
    </w:p>
    <w:p w14:paraId="3B327986" w14:textId="78FFAD3F" w:rsidR="004B17F5" w:rsidRPr="003555C5" w:rsidRDefault="00FC3BF1" w:rsidP="00982E5F">
      <w:pPr>
        <w:spacing w:after="160"/>
        <w:rPr>
          <w:lang w:val="nn-NO"/>
        </w:rPr>
      </w:pPr>
      <w:r w:rsidRPr="003555C5">
        <w:rPr>
          <w:lang w:val="nn-NO"/>
        </w:rPr>
        <w:t>T</w:t>
      </w:r>
      <w:r w:rsidR="004B17F5" w:rsidRPr="003555C5">
        <w:rPr>
          <w:lang w:val="nn-NO"/>
        </w:rPr>
        <w:t>iltaksleverandør</w:t>
      </w:r>
      <w:r w:rsidR="001E2A30" w:rsidRPr="003555C5">
        <w:rPr>
          <w:lang w:val="nn-NO"/>
        </w:rPr>
        <w:t>ane</w:t>
      </w:r>
      <w:r w:rsidR="004B17F5" w:rsidRPr="003555C5">
        <w:rPr>
          <w:lang w:val="nn-NO"/>
        </w:rPr>
        <w:t xml:space="preserve"> </w:t>
      </w:r>
      <w:r w:rsidR="00651936" w:rsidRPr="003555C5">
        <w:rPr>
          <w:lang w:val="nn-NO"/>
        </w:rPr>
        <w:t xml:space="preserve">skal </w:t>
      </w:r>
      <w:r w:rsidR="004B17F5" w:rsidRPr="003555C5">
        <w:rPr>
          <w:lang w:val="nn-NO"/>
        </w:rPr>
        <w:t xml:space="preserve">vurdere </w:t>
      </w:r>
      <w:r w:rsidR="001E2A30" w:rsidRPr="003555C5">
        <w:rPr>
          <w:lang w:val="nn-NO"/>
        </w:rPr>
        <w:t>k</w:t>
      </w:r>
      <w:r w:rsidR="004B17F5" w:rsidRPr="003555C5">
        <w:rPr>
          <w:lang w:val="nn-NO"/>
        </w:rPr>
        <w:t xml:space="preserve">va </w:t>
      </w:r>
      <w:r w:rsidR="001E2A30" w:rsidRPr="003555C5">
        <w:rPr>
          <w:lang w:val="nn-NO"/>
        </w:rPr>
        <w:t xml:space="preserve">verksemda </w:t>
      </w:r>
      <w:r w:rsidR="004B17F5" w:rsidRPr="003555C5">
        <w:rPr>
          <w:lang w:val="nn-NO"/>
        </w:rPr>
        <w:t>saml</w:t>
      </w:r>
      <w:r w:rsidR="001E2A30" w:rsidRPr="003555C5">
        <w:rPr>
          <w:lang w:val="nn-NO"/>
        </w:rPr>
        <w:t>a</w:t>
      </w:r>
      <w:r w:rsidR="004B17F5" w:rsidRPr="003555C5">
        <w:rPr>
          <w:lang w:val="nn-NO"/>
        </w:rPr>
        <w:t xml:space="preserve"> er best tent med.</w:t>
      </w:r>
      <w:r w:rsidR="00651936" w:rsidRPr="003555C5">
        <w:rPr>
          <w:lang w:val="nn-NO"/>
        </w:rPr>
        <w:t xml:space="preserve"> Det skal skje allere</w:t>
      </w:r>
      <w:r w:rsidR="001E2A30" w:rsidRPr="003555C5">
        <w:rPr>
          <w:lang w:val="nn-NO"/>
        </w:rPr>
        <w:t>i</w:t>
      </w:r>
      <w:r w:rsidR="00651936" w:rsidRPr="003555C5">
        <w:rPr>
          <w:lang w:val="nn-NO"/>
        </w:rPr>
        <w:t>e i dialogen med h</w:t>
      </w:r>
      <w:r w:rsidR="001E2A30" w:rsidRPr="003555C5">
        <w:rPr>
          <w:lang w:val="nn-NO"/>
        </w:rPr>
        <w:t>a</w:t>
      </w:r>
      <w:r w:rsidR="00651936" w:rsidRPr="003555C5">
        <w:rPr>
          <w:lang w:val="nn-NO"/>
        </w:rPr>
        <w:t>ndteringsansvarl</w:t>
      </w:r>
      <w:r w:rsidR="001E2A30" w:rsidRPr="003555C5">
        <w:rPr>
          <w:lang w:val="nn-NO"/>
        </w:rPr>
        <w:t>e</w:t>
      </w:r>
      <w:r w:rsidR="00651936" w:rsidRPr="003555C5">
        <w:rPr>
          <w:lang w:val="nn-NO"/>
        </w:rPr>
        <w:t>g. Tiltaksleverandør</w:t>
      </w:r>
      <w:r w:rsidR="001E2A30" w:rsidRPr="003555C5">
        <w:rPr>
          <w:lang w:val="nn-NO"/>
        </w:rPr>
        <w:t>a</w:t>
      </w:r>
      <w:r w:rsidR="00DB7BA6" w:rsidRPr="003555C5">
        <w:rPr>
          <w:lang w:val="nn-NO"/>
        </w:rPr>
        <w:t>n</w:t>
      </w:r>
      <w:r w:rsidR="00651936" w:rsidRPr="003555C5">
        <w:rPr>
          <w:lang w:val="nn-NO"/>
        </w:rPr>
        <w:t>e</w:t>
      </w:r>
      <w:r w:rsidR="004B17F5" w:rsidRPr="003555C5">
        <w:rPr>
          <w:lang w:val="nn-NO"/>
        </w:rPr>
        <w:t xml:space="preserve"> </w:t>
      </w:r>
      <w:r w:rsidR="00651936" w:rsidRPr="003555C5">
        <w:rPr>
          <w:lang w:val="nn-NO"/>
        </w:rPr>
        <w:t>skal</w:t>
      </w:r>
      <w:r w:rsidR="004B17F5" w:rsidRPr="003555C5">
        <w:rPr>
          <w:lang w:val="nn-NO"/>
        </w:rPr>
        <w:t xml:space="preserve"> i første omgang vurdere om innplassering</w:t>
      </w:r>
      <w:r w:rsidR="001E2A30" w:rsidRPr="003555C5">
        <w:rPr>
          <w:lang w:val="nn-NO"/>
        </w:rPr>
        <w:t>a</w:t>
      </w:r>
      <w:r w:rsidR="004B17F5" w:rsidRPr="003555C5">
        <w:rPr>
          <w:lang w:val="nn-NO"/>
        </w:rPr>
        <w:t xml:space="preserve"> som </w:t>
      </w:r>
      <w:r w:rsidR="009108F5" w:rsidRPr="003555C5">
        <w:rPr>
          <w:lang w:val="nn-NO"/>
        </w:rPr>
        <w:t>felles</w:t>
      </w:r>
      <w:r w:rsidR="004B17F5" w:rsidRPr="003555C5">
        <w:rPr>
          <w:lang w:val="nn-NO"/>
        </w:rPr>
        <w:t>sikring eller tilleggssikring g</w:t>
      </w:r>
      <w:r w:rsidR="001E2A30" w:rsidRPr="003555C5">
        <w:rPr>
          <w:lang w:val="nn-NO"/>
        </w:rPr>
        <w:t>jev</w:t>
      </w:r>
      <w:r w:rsidR="004B17F5" w:rsidRPr="003555C5">
        <w:rPr>
          <w:lang w:val="nn-NO"/>
        </w:rPr>
        <w:t xml:space="preserve"> vesentl</w:t>
      </w:r>
      <w:r w:rsidR="001E2A30" w:rsidRPr="003555C5">
        <w:rPr>
          <w:lang w:val="nn-NO"/>
        </w:rPr>
        <w:t>e</w:t>
      </w:r>
      <w:r w:rsidR="004B17F5" w:rsidRPr="003555C5">
        <w:rPr>
          <w:lang w:val="nn-NO"/>
        </w:rPr>
        <w:t>ge forskjell</w:t>
      </w:r>
      <w:r w:rsidR="001E2A30" w:rsidRPr="003555C5">
        <w:rPr>
          <w:lang w:val="nn-NO"/>
        </w:rPr>
        <w:t>a</w:t>
      </w:r>
      <w:r w:rsidR="004B17F5" w:rsidRPr="003555C5">
        <w:rPr>
          <w:lang w:val="nn-NO"/>
        </w:rPr>
        <w:t>r m</w:t>
      </w:r>
      <w:r w:rsidR="001E2A30" w:rsidRPr="003555C5">
        <w:rPr>
          <w:lang w:val="nn-NO"/>
        </w:rPr>
        <w:t>o</w:t>
      </w:r>
      <w:r w:rsidR="004B17F5" w:rsidRPr="003555C5">
        <w:rPr>
          <w:lang w:val="nn-NO"/>
        </w:rPr>
        <w:t>t. kostnadseffektiv drift av sikkerhe</w:t>
      </w:r>
      <w:r w:rsidR="001E2A30" w:rsidRPr="003555C5">
        <w:rPr>
          <w:lang w:val="nn-NO"/>
        </w:rPr>
        <w:t>i</w:t>
      </w:r>
      <w:r w:rsidR="004B17F5" w:rsidRPr="003555C5">
        <w:rPr>
          <w:lang w:val="nn-NO"/>
        </w:rPr>
        <w:t>tsarbeidet. De</w:t>
      </w:r>
      <w:r w:rsidR="001E2A30" w:rsidRPr="003555C5">
        <w:rPr>
          <w:lang w:val="nn-NO"/>
        </w:rPr>
        <w:t>i</w:t>
      </w:r>
      <w:r w:rsidR="004B17F5" w:rsidRPr="003555C5">
        <w:rPr>
          <w:lang w:val="nn-NO"/>
        </w:rPr>
        <w:t xml:space="preserve"> bør også </w:t>
      </w:r>
      <w:r w:rsidR="001E2A30" w:rsidRPr="003555C5">
        <w:rPr>
          <w:lang w:val="nn-NO"/>
        </w:rPr>
        <w:t xml:space="preserve">gjere </w:t>
      </w:r>
      <w:r w:rsidR="004B17F5" w:rsidRPr="003555C5">
        <w:rPr>
          <w:lang w:val="nn-NO"/>
        </w:rPr>
        <w:t>e</w:t>
      </w:r>
      <w:r w:rsidR="001E2A30" w:rsidRPr="003555C5">
        <w:rPr>
          <w:lang w:val="nn-NO"/>
        </w:rPr>
        <w:t>i</w:t>
      </w:r>
      <w:r w:rsidR="004B17F5" w:rsidRPr="003555C5">
        <w:rPr>
          <w:lang w:val="nn-NO"/>
        </w:rPr>
        <w:t xml:space="preserve"> enkel vurdering av </w:t>
      </w:r>
      <w:r w:rsidR="000F6BF4" w:rsidRPr="003555C5">
        <w:rPr>
          <w:lang w:val="nn-NO"/>
        </w:rPr>
        <w:t>negative</w:t>
      </w:r>
      <w:r w:rsidR="004B17F5" w:rsidRPr="003555C5">
        <w:rPr>
          <w:lang w:val="nn-NO"/>
        </w:rPr>
        <w:t xml:space="preserve"> sideeffekt</w:t>
      </w:r>
      <w:r w:rsidR="001E2A30" w:rsidRPr="003555C5">
        <w:rPr>
          <w:lang w:val="nn-NO"/>
        </w:rPr>
        <w:t>a</w:t>
      </w:r>
      <w:r w:rsidR="004B17F5" w:rsidRPr="003555C5">
        <w:rPr>
          <w:lang w:val="nn-NO"/>
        </w:rPr>
        <w:t>r for andre oppg</w:t>
      </w:r>
      <w:r w:rsidR="001E2A30" w:rsidRPr="003555C5">
        <w:rPr>
          <w:lang w:val="nn-NO"/>
        </w:rPr>
        <w:t>å</w:t>
      </w:r>
      <w:r w:rsidR="004B17F5" w:rsidRPr="003555C5">
        <w:rPr>
          <w:lang w:val="nn-NO"/>
        </w:rPr>
        <w:t>ve- og systemei</w:t>
      </w:r>
      <w:r w:rsidR="001E2A30" w:rsidRPr="003555C5">
        <w:rPr>
          <w:lang w:val="nn-NO"/>
        </w:rPr>
        <w:t>garar</w:t>
      </w:r>
      <w:r w:rsidR="004B17F5" w:rsidRPr="003555C5">
        <w:rPr>
          <w:lang w:val="nn-NO"/>
        </w:rPr>
        <w:t xml:space="preserve"> </w:t>
      </w:r>
      <w:r w:rsidR="001E2A30" w:rsidRPr="003555C5">
        <w:rPr>
          <w:lang w:val="nn-NO"/>
        </w:rPr>
        <w:t xml:space="preserve">viss </w:t>
      </w:r>
      <w:r w:rsidR="004B17F5" w:rsidRPr="003555C5">
        <w:rPr>
          <w:lang w:val="nn-NO"/>
        </w:rPr>
        <w:t xml:space="preserve">tiltaket </w:t>
      </w:r>
      <w:r w:rsidR="001E2A30" w:rsidRPr="003555C5">
        <w:rPr>
          <w:lang w:val="nn-NO"/>
        </w:rPr>
        <w:t xml:space="preserve">vert </w:t>
      </w:r>
      <w:r w:rsidR="004B17F5" w:rsidRPr="003555C5">
        <w:rPr>
          <w:lang w:val="nn-NO"/>
        </w:rPr>
        <w:t>e</w:t>
      </w:r>
      <w:r w:rsidR="001E2A30" w:rsidRPr="003555C5">
        <w:rPr>
          <w:lang w:val="nn-NO"/>
        </w:rPr>
        <w:t>i</w:t>
      </w:r>
      <w:r w:rsidR="004B17F5" w:rsidRPr="003555C5">
        <w:rPr>
          <w:lang w:val="nn-NO"/>
        </w:rPr>
        <w:t xml:space="preserve">n del av </w:t>
      </w:r>
      <w:r w:rsidR="00D70174" w:rsidRPr="003555C5">
        <w:rPr>
          <w:lang w:val="nn-NO"/>
        </w:rPr>
        <w:t>felles</w:t>
      </w:r>
      <w:r w:rsidR="004B17F5" w:rsidRPr="003555C5">
        <w:rPr>
          <w:lang w:val="nn-NO"/>
        </w:rPr>
        <w:t>sikring</w:t>
      </w:r>
      <w:r w:rsidR="001E2A30" w:rsidRPr="003555C5">
        <w:rPr>
          <w:lang w:val="nn-NO"/>
        </w:rPr>
        <w:t>a</w:t>
      </w:r>
      <w:r w:rsidR="004B17F5" w:rsidRPr="003555C5">
        <w:rPr>
          <w:lang w:val="nn-NO"/>
        </w:rPr>
        <w:t>.</w:t>
      </w:r>
    </w:p>
    <w:p w14:paraId="1A6CE758" w14:textId="19CD9B06" w:rsidR="00735DAC" w:rsidRPr="003555C5" w:rsidRDefault="001E2A30" w:rsidP="00982E5F">
      <w:pPr>
        <w:spacing w:after="160"/>
        <w:rPr>
          <w:lang w:val="nn-NO"/>
        </w:rPr>
      </w:pPr>
      <w:r w:rsidRPr="003555C5">
        <w:rPr>
          <w:lang w:val="nn-NO"/>
        </w:rPr>
        <w:t xml:space="preserve">Viss </w:t>
      </w:r>
      <w:r w:rsidR="004B17F5" w:rsidRPr="003555C5">
        <w:rPr>
          <w:lang w:val="nn-NO"/>
        </w:rPr>
        <w:t>sideeffekt</w:t>
      </w:r>
      <w:r w:rsidRPr="003555C5">
        <w:rPr>
          <w:lang w:val="nn-NO"/>
        </w:rPr>
        <w:t>a</w:t>
      </w:r>
      <w:r w:rsidR="004B17F5" w:rsidRPr="003555C5">
        <w:rPr>
          <w:lang w:val="nn-NO"/>
        </w:rPr>
        <w:t xml:space="preserve">ne </w:t>
      </w:r>
      <w:r w:rsidRPr="003555C5">
        <w:rPr>
          <w:lang w:val="nn-NO"/>
        </w:rPr>
        <w:t xml:space="preserve">vert sett som </w:t>
      </w:r>
      <w:r w:rsidR="004B17F5" w:rsidRPr="003555C5">
        <w:rPr>
          <w:lang w:val="nn-NO"/>
        </w:rPr>
        <w:t>små, eller kostnadsvurdering</w:t>
      </w:r>
      <w:r w:rsidRPr="003555C5">
        <w:rPr>
          <w:lang w:val="nn-NO"/>
        </w:rPr>
        <w:t>a</w:t>
      </w:r>
      <w:r w:rsidR="004B17F5" w:rsidRPr="003555C5">
        <w:rPr>
          <w:lang w:val="nn-NO"/>
        </w:rPr>
        <w:t xml:space="preserve"> klart taler for e</w:t>
      </w:r>
      <w:r w:rsidRPr="003555C5">
        <w:rPr>
          <w:lang w:val="nn-NO"/>
        </w:rPr>
        <w:t>i</w:t>
      </w:r>
      <w:r w:rsidR="004B17F5" w:rsidRPr="003555C5">
        <w:rPr>
          <w:lang w:val="nn-NO"/>
        </w:rPr>
        <w:t xml:space="preserve"> endring i </w:t>
      </w:r>
      <w:r w:rsidR="00D70174" w:rsidRPr="003555C5">
        <w:rPr>
          <w:lang w:val="nn-NO"/>
        </w:rPr>
        <w:t>felless</w:t>
      </w:r>
      <w:r w:rsidR="004B17F5" w:rsidRPr="003555C5">
        <w:rPr>
          <w:lang w:val="nn-NO"/>
        </w:rPr>
        <w:t>ikring</w:t>
      </w:r>
      <w:r w:rsidRPr="003555C5">
        <w:rPr>
          <w:lang w:val="nn-NO"/>
        </w:rPr>
        <w:t>a</w:t>
      </w:r>
      <w:r w:rsidR="004B17F5" w:rsidRPr="003555C5">
        <w:rPr>
          <w:lang w:val="nn-NO"/>
        </w:rPr>
        <w:t xml:space="preserve">, </w:t>
      </w:r>
      <w:r w:rsidR="007918D4" w:rsidRPr="003555C5">
        <w:rPr>
          <w:lang w:val="nn-NO"/>
        </w:rPr>
        <w:t>skal</w:t>
      </w:r>
      <w:r w:rsidR="004B17F5" w:rsidRPr="003555C5">
        <w:rPr>
          <w:lang w:val="nn-NO"/>
        </w:rPr>
        <w:t xml:space="preserve"> spørsmålet om e</w:t>
      </w:r>
      <w:r w:rsidRPr="003555C5">
        <w:rPr>
          <w:lang w:val="nn-NO"/>
        </w:rPr>
        <w:t>i</w:t>
      </w:r>
      <w:r w:rsidR="004B17F5" w:rsidRPr="003555C5">
        <w:rPr>
          <w:lang w:val="nn-NO"/>
        </w:rPr>
        <w:t xml:space="preserve"> slik endring </w:t>
      </w:r>
      <w:r w:rsidRPr="003555C5">
        <w:rPr>
          <w:lang w:val="nn-NO"/>
        </w:rPr>
        <w:t xml:space="preserve">sendast </w:t>
      </w:r>
      <w:r w:rsidR="004B17F5" w:rsidRPr="003555C5">
        <w:rPr>
          <w:lang w:val="nn-NO"/>
        </w:rPr>
        <w:t xml:space="preserve">til </w:t>
      </w:r>
      <w:r w:rsidR="00D70174" w:rsidRPr="003555C5">
        <w:rPr>
          <w:lang w:val="nn-NO"/>
        </w:rPr>
        <w:t>fagansvarl</w:t>
      </w:r>
      <w:r w:rsidRPr="003555C5">
        <w:rPr>
          <w:lang w:val="nn-NO"/>
        </w:rPr>
        <w:t>e</w:t>
      </w:r>
      <w:r w:rsidR="00D70174" w:rsidRPr="003555C5">
        <w:rPr>
          <w:lang w:val="nn-NO"/>
        </w:rPr>
        <w:t xml:space="preserve">g </w:t>
      </w:r>
      <w:r w:rsidR="004B17F5" w:rsidRPr="003555C5">
        <w:rPr>
          <w:lang w:val="nn-NO"/>
        </w:rPr>
        <w:t>informasjonssikkerhe</w:t>
      </w:r>
      <w:r w:rsidRPr="003555C5">
        <w:rPr>
          <w:lang w:val="nn-NO"/>
        </w:rPr>
        <w:t>i</w:t>
      </w:r>
      <w:r w:rsidR="004B17F5" w:rsidRPr="003555C5">
        <w:rPr>
          <w:lang w:val="nn-NO"/>
        </w:rPr>
        <w:t>t.</w:t>
      </w:r>
    </w:p>
    <w:p w14:paraId="5EF3D064" w14:textId="2FA21448" w:rsidR="00DB7BA6" w:rsidRPr="003555C5" w:rsidRDefault="001E2A30" w:rsidP="00982E5F">
      <w:pPr>
        <w:spacing w:after="160"/>
        <w:rPr>
          <w:lang w:val="nn-NO"/>
        </w:rPr>
      </w:pPr>
      <w:r w:rsidRPr="003555C5">
        <w:rPr>
          <w:lang w:val="nn-NO"/>
        </w:rPr>
        <w:t xml:space="preserve">Viss </w:t>
      </w:r>
      <w:r w:rsidR="00D70174" w:rsidRPr="003555C5">
        <w:rPr>
          <w:lang w:val="nn-NO"/>
        </w:rPr>
        <w:t>fagansvarl</w:t>
      </w:r>
      <w:r w:rsidRPr="003555C5">
        <w:rPr>
          <w:lang w:val="nn-NO"/>
        </w:rPr>
        <w:t>e</w:t>
      </w:r>
      <w:r w:rsidR="00D70174" w:rsidRPr="003555C5">
        <w:rPr>
          <w:lang w:val="nn-NO"/>
        </w:rPr>
        <w:t xml:space="preserve">g </w:t>
      </w:r>
      <w:r w:rsidR="007918D4" w:rsidRPr="003555C5">
        <w:rPr>
          <w:lang w:val="nn-NO"/>
        </w:rPr>
        <w:t>informasjonssikkerhe</w:t>
      </w:r>
      <w:r w:rsidRPr="003555C5">
        <w:rPr>
          <w:lang w:val="nn-NO"/>
        </w:rPr>
        <w:t>i</w:t>
      </w:r>
      <w:r w:rsidR="007918D4" w:rsidRPr="003555C5">
        <w:rPr>
          <w:lang w:val="nn-NO"/>
        </w:rPr>
        <w:t>t er e</w:t>
      </w:r>
      <w:r w:rsidRPr="003555C5">
        <w:rPr>
          <w:lang w:val="nn-NO"/>
        </w:rPr>
        <w:t>i</w:t>
      </w:r>
      <w:r w:rsidR="007918D4" w:rsidRPr="003555C5">
        <w:rPr>
          <w:lang w:val="nn-NO"/>
        </w:rPr>
        <w:t>nig, skal han initiere og le</w:t>
      </w:r>
      <w:r w:rsidRPr="003555C5">
        <w:rPr>
          <w:lang w:val="nn-NO"/>
        </w:rPr>
        <w:t>i</w:t>
      </w:r>
      <w:r w:rsidR="007918D4" w:rsidRPr="003555C5">
        <w:rPr>
          <w:lang w:val="nn-NO"/>
        </w:rPr>
        <w:t>e e</w:t>
      </w:r>
      <w:r w:rsidRPr="003555C5">
        <w:rPr>
          <w:lang w:val="nn-NO"/>
        </w:rPr>
        <w:t>in</w:t>
      </w:r>
      <w:r w:rsidR="007918D4" w:rsidRPr="003555C5">
        <w:rPr>
          <w:lang w:val="nn-NO"/>
        </w:rPr>
        <w:t xml:space="preserve"> grundig</w:t>
      </w:r>
      <w:r w:rsidRPr="003555C5">
        <w:rPr>
          <w:lang w:val="nn-NO"/>
        </w:rPr>
        <w:t>a</w:t>
      </w:r>
      <w:r w:rsidR="007918D4" w:rsidRPr="003555C5">
        <w:rPr>
          <w:lang w:val="nn-NO"/>
        </w:rPr>
        <w:t>re vurderingsprosess. De</w:t>
      </w:r>
      <w:r w:rsidR="00DC57A3" w:rsidRPr="003555C5">
        <w:rPr>
          <w:lang w:val="nn-NO"/>
        </w:rPr>
        <w:t>t skal d</w:t>
      </w:r>
      <w:r w:rsidRPr="003555C5">
        <w:rPr>
          <w:lang w:val="nn-NO"/>
        </w:rPr>
        <w:t>å</w:t>
      </w:r>
      <w:r w:rsidR="00DC57A3" w:rsidRPr="003555C5">
        <w:rPr>
          <w:lang w:val="nn-NO"/>
        </w:rPr>
        <w:t xml:space="preserve"> gjennomfør</w:t>
      </w:r>
      <w:r w:rsidRPr="003555C5">
        <w:rPr>
          <w:lang w:val="nn-NO"/>
        </w:rPr>
        <w:t>ast</w:t>
      </w:r>
      <w:r w:rsidR="00DC57A3" w:rsidRPr="003555C5">
        <w:rPr>
          <w:lang w:val="nn-NO"/>
        </w:rPr>
        <w:t xml:space="preserve"> e</w:t>
      </w:r>
      <w:r w:rsidRPr="003555C5">
        <w:rPr>
          <w:lang w:val="nn-NO"/>
        </w:rPr>
        <w:t>i</w:t>
      </w:r>
      <w:r w:rsidR="00DC57A3" w:rsidRPr="003555C5">
        <w:rPr>
          <w:lang w:val="nn-NO"/>
        </w:rPr>
        <w:t xml:space="preserve"> </w:t>
      </w:r>
      <w:r w:rsidR="00DB7BA6" w:rsidRPr="003555C5">
        <w:rPr>
          <w:lang w:val="nn-NO"/>
        </w:rPr>
        <w:t xml:space="preserve">identifisering av </w:t>
      </w:r>
      <w:r w:rsidR="00B61FBE" w:rsidRPr="003555C5">
        <w:rPr>
          <w:lang w:val="nn-NO"/>
        </w:rPr>
        <w:t xml:space="preserve">negative </w:t>
      </w:r>
      <w:r w:rsidR="007918D4" w:rsidRPr="003555C5">
        <w:rPr>
          <w:lang w:val="nn-NO"/>
        </w:rPr>
        <w:t>sideeffekt</w:t>
      </w:r>
      <w:r w:rsidRPr="003555C5">
        <w:rPr>
          <w:lang w:val="nn-NO"/>
        </w:rPr>
        <w:t>a</w:t>
      </w:r>
      <w:r w:rsidR="007918D4" w:rsidRPr="003555C5">
        <w:rPr>
          <w:lang w:val="nn-NO"/>
        </w:rPr>
        <w:t>r for andre arbeidsoppg</w:t>
      </w:r>
      <w:r w:rsidRPr="003555C5">
        <w:rPr>
          <w:lang w:val="nn-NO"/>
        </w:rPr>
        <w:t>åver</w:t>
      </w:r>
      <w:r w:rsidR="007918D4" w:rsidRPr="003555C5">
        <w:rPr>
          <w:lang w:val="nn-NO"/>
        </w:rPr>
        <w:t xml:space="preserve"> og </w:t>
      </w:r>
      <w:r w:rsidR="00450734" w:rsidRPr="003555C5">
        <w:rPr>
          <w:lang w:val="nn-NO"/>
        </w:rPr>
        <w:t>IKT-</w:t>
      </w:r>
      <w:r w:rsidR="007918D4" w:rsidRPr="003555C5">
        <w:rPr>
          <w:lang w:val="nn-NO"/>
        </w:rPr>
        <w:t>system</w:t>
      </w:r>
      <w:r w:rsidR="00DB7BA6" w:rsidRPr="003555C5">
        <w:rPr>
          <w:lang w:val="nn-NO"/>
        </w:rPr>
        <w:t xml:space="preserve">, samt estimering av </w:t>
      </w:r>
      <w:r w:rsidR="00691E54" w:rsidRPr="003555C5">
        <w:rPr>
          <w:lang w:val="nn-NO"/>
        </w:rPr>
        <w:t>kostnader</w:t>
      </w:r>
      <w:r w:rsidR="007918D4" w:rsidRPr="003555C5">
        <w:rPr>
          <w:lang w:val="nn-NO"/>
        </w:rPr>
        <w:t xml:space="preserve">. </w:t>
      </w:r>
      <w:r w:rsidR="00F764C7" w:rsidRPr="003555C5">
        <w:rPr>
          <w:lang w:val="nn-NO"/>
        </w:rPr>
        <w:t xml:space="preserve">I tillegg skal </w:t>
      </w:r>
      <w:r w:rsidR="007918D4" w:rsidRPr="003555C5">
        <w:rPr>
          <w:lang w:val="nn-NO"/>
        </w:rPr>
        <w:t>de</w:t>
      </w:r>
      <w:r w:rsidRPr="003555C5">
        <w:rPr>
          <w:lang w:val="nn-NO"/>
        </w:rPr>
        <w:t>i</w:t>
      </w:r>
      <w:r w:rsidR="007918D4" w:rsidRPr="003555C5">
        <w:rPr>
          <w:lang w:val="nn-NO"/>
        </w:rPr>
        <w:t xml:space="preserve"> som sideeffekt</w:t>
      </w:r>
      <w:r w:rsidRPr="003555C5">
        <w:rPr>
          <w:lang w:val="nn-NO"/>
        </w:rPr>
        <w:t>a</w:t>
      </w:r>
      <w:r w:rsidR="00F764C7" w:rsidRPr="003555C5">
        <w:rPr>
          <w:lang w:val="nn-NO"/>
        </w:rPr>
        <w:t>ne</w:t>
      </w:r>
      <w:r w:rsidR="007918D4" w:rsidRPr="003555C5">
        <w:rPr>
          <w:lang w:val="nn-NO"/>
        </w:rPr>
        <w:t xml:space="preserve"> </w:t>
      </w:r>
      <w:r w:rsidRPr="003555C5">
        <w:rPr>
          <w:lang w:val="nn-NO"/>
        </w:rPr>
        <w:t xml:space="preserve">får følgjer for </w:t>
      </w:r>
      <w:r w:rsidR="007918D4" w:rsidRPr="003555C5">
        <w:rPr>
          <w:lang w:val="nn-NO"/>
        </w:rPr>
        <w:t>få uttale seg</w:t>
      </w:r>
      <w:r w:rsidR="00DB7BA6" w:rsidRPr="003555C5">
        <w:rPr>
          <w:lang w:val="nn-NO"/>
        </w:rPr>
        <w:t xml:space="preserve">. </w:t>
      </w:r>
    </w:p>
    <w:p w14:paraId="4A8E79B9" w14:textId="28E2EEFC" w:rsidR="007918D4" w:rsidRPr="003555C5" w:rsidRDefault="007918D4" w:rsidP="00982E5F">
      <w:pPr>
        <w:spacing w:after="160"/>
        <w:rPr>
          <w:lang w:val="nn-NO"/>
        </w:rPr>
      </w:pPr>
      <w:r w:rsidRPr="003555C5">
        <w:rPr>
          <w:lang w:val="nn-NO"/>
        </w:rPr>
        <w:t>Endel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 xml:space="preserve">g </w:t>
      </w:r>
      <w:r w:rsidR="001E2A30" w:rsidRPr="003555C5">
        <w:rPr>
          <w:lang w:val="nn-NO"/>
        </w:rPr>
        <w:t xml:space="preserve">avgjersle </w:t>
      </w:r>
      <w:r w:rsidR="00DB7BA6" w:rsidRPr="003555C5">
        <w:rPr>
          <w:lang w:val="nn-NO"/>
        </w:rPr>
        <w:t xml:space="preserve">om </w:t>
      </w:r>
      <w:r w:rsidR="00691E54" w:rsidRPr="003555C5">
        <w:rPr>
          <w:lang w:val="nn-NO"/>
        </w:rPr>
        <w:t>utvid</w:t>
      </w:r>
      <w:r w:rsidR="001E2A30" w:rsidRPr="003555C5">
        <w:rPr>
          <w:lang w:val="nn-NO"/>
        </w:rPr>
        <w:t>ing</w:t>
      </w:r>
      <w:r w:rsidR="00691E54" w:rsidRPr="003555C5">
        <w:rPr>
          <w:lang w:val="nn-NO"/>
        </w:rPr>
        <w:t xml:space="preserve"> </w:t>
      </w:r>
      <w:r w:rsidR="00DB7BA6" w:rsidRPr="003555C5">
        <w:rPr>
          <w:lang w:val="nn-NO"/>
        </w:rPr>
        <w:t xml:space="preserve">av </w:t>
      </w:r>
      <w:r w:rsidR="00D70174" w:rsidRPr="003555C5">
        <w:rPr>
          <w:lang w:val="nn-NO"/>
        </w:rPr>
        <w:t>felles</w:t>
      </w:r>
      <w:r w:rsidR="00DB7BA6" w:rsidRPr="003555C5">
        <w:rPr>
          <w:lang w:val="nn-NO"/>
        </w:rPr>
        <w:t>sikring</w:t>
      </w:r>
      <w:r w:rsidR="001E2A30" w:rsidRPr="003555C5">
        <w:rPr>
          <w:lang w:val="nn-NO"/>
        </w:rPr>
        <w:t>a</w:t>
      </w:r>
      <w:r w:rsidR="00DB7BA6" w:rsidRPr="003555C5">
        <w:rPr>
          <w:lang w:val="nn-NO"/>
        </w:rPr>
        <w:t xml:space="preserve"> </w:t>
      </w:r>
      <w:r w:rsidRPr="003555C5">
        <w:rPr>
          <w:lang w:val="nn-NO"/>
        </w:rPr>
        <w:t>skal ta</w:t>
      </w:r>
      <w:r w:rsidR="001E2A30" w:rsidRPr="003555C5">
        <w:rPr>
          <w:lang w:val="nn-NO"/>
        </w:rPr>
        <w:t>kast</w:t>
      </w:r>
      <w:r w:rsidRPr="003555C5">
        <w:rPr>
          <w:lang w:val="nn-NO"/>
        </w:rPr>
        <w:t xml:space="preserve"> av </w:t>
      </w:r>
      <w:r w:rsidR="00691E54" w:rsidRPr="003555C5">
        <w:rPr>
          <w:lang w:val="nn-NO"/>
        </w:rPr>
        <w:t>D</w:t>
      </w:r>
      <w:r w:rsidR="00DB7BA6" w:rsidRPr="003555C5">
        <w:rPr>
          <w:lang w:val="nn-NO"/>
        </w:rPr>
        <w:t>ir</w:t>
      </w:r>
      <w:r w:rsidR="00691E54" w:rsidRPr="003555C5">
        <w:rPr>
          <w:lang w:val="nn-NO"/>
        </w:rPr>
        <w:t>ek</w:t>
      </w:r>
      <w:r w:rsidR="00DB7BA6" w:rsidRPr="003555C5">
        <w:rPr>
          <w:lang w:val="nn-NO"/>
        </w:rPr>
        <w:t>tør</w:t>
      </w:r>
      <w:r w:rsidR="0097266E" w:rsidRPr="003555C5">
        <w:rPr>
          <w:lang w:val="nn-NO"/>
        </w:rPr>
        <w:t xml:space="preserve"> eller den han utpe</w:t>
      </w:r>
      <w:r w:rsidR="001E2A30" w:rsidRPr="003555C5">
        <w:rPr>
          <w:lang w:val="nn-NO"/>
        </w:rPr>
        <w:t>i</w:t>
      </w:r>
      <w:r w:rsidR="0097266E" w:rsidRPr="003555C5">
        <w:rPr>
          <w:lang w:val="nn-NO"/>
        </w:rPr>
        <w:t>ker</w:t>
      </w:r>
      <w:r w:rsidR="00DB7BA6" w:rsidRPr="003555C5">
        <w:rPr>
          <w:lang w:val="nn-NO"/>
        </w:rPr>
        <w:t>.</w:t>
      </w:r>
    </w:p>
    <w:p w14:paraId="56E08F8A" w14:textId="618447CE" w:rsidR="007918D4" w:rsidRPr="003555C5" w:rsidRDefault="00C55B77" w:rsidP="00E16358">
      <w:pPr>
        <w:pStyle w:val="Overskrift1"/>
        <w:rPr>
          <w:lang w:val="nn-NO"/>
        </w:rPr>
      </w:pPr>
      <w:bookmarkStart w:id="257" w:name="_Toc461797714"/>
      <w:bookmarkStart w:id="258" w:name="_Toc461797786"/>
      <w:bookmarkStart w:id="259" w:name="_Toc461797858"/>
      <w:bookmarkStart w:id="260" w:name="_Toc461799695"/>
      <w:bookmarkStart w:id="261" w:name="_Toc462213754"/>
      <w:bookmarkStart w:id="262" w:name="_Toc462219275"/>
      <w:bookmarkStart w:id="263" w:name="_Toc462241953"/>
      <w:bookmarkStart w:id="264" w:name="_Toc462579669"/>
      <w:bookmarkStart w:id="265" w:name="_Toc463013949"/>
      <w:bookmarkStart w:id="266" w:name="_Toc464403153"/>
      <w:bookmarkStart w:id="267" w:name="_Toc464410106"/>
      <w:bookmarkStart w:id="268" w:name="_Toc461645092"/>
      <w:bookmarkStart w:id="269" w:name="_Toc461793192"/>
      <w:bookmarkStart w:id="270" w:name="_Toc90502528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r w:rsidRPr="003555C5">
        <w:rPr>
          <w:lang w:val="nn-NO"/>
        </w:rPr>
        <w:lastRenderedPageBreak/>
        <w:t>Overv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king og hend</w:t>
      </w:r>
      <w:r w:rsidR="001E2A30" w:rsidRPr="003555C5">
        <w:rPr>
          <w:lang w:val="nn-NO"/>
        </w:rPr>
        <w:t>ing</w:t>
      </w:r>
      <w:r w:rsidRPr="003555C5">
        <w:rPr>
          <w:lang w:val="nn-NO"/>
        </w:rPr>
        <w:t>sh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ndtering</w:t>
      </w:r>
      <w:bookmarkEnd w:id="268"/>
      <w:bookmarkEnd w:id="269"/>
      <w:bookmarkEnd w:id="270"/>
    </w:p>
    <w:p w14:paraId="7FEF7918" w14:textId="18EF40FC" w:rsidR="0000709A" w:rsidRPr="003555C5" w:rsidRDefault="008241C1" w:rsidP="00E16358">
      <w:pPr>
        <w:pStyle w:val="Overskrift2"/>
        <w:rPr>
          <w:lang w:val="nn-NO"/>
        </w:rPr>
      </w:pPr>
      <w:bookmarkStart w:id="271" w:name="_Toc461723154"/>
      <w:bookmarkStart w:id="272" w:name="_Toc461793134"/>
      <w:bookmarkStart w:id="273" w:name="_Toc461793193"/>
      <w:bookmarkStart w:id="274" w:name="_Toc461797716"/>
      <w:bookmarkStart w:id="275" w:name="_Toc461797788"/>
      <w:bookmarkStart w:id="276" w:name="_Toc461797860"/>
      <w:bookmarkStart w:id="277" w:name="_Toc461799697"/>
      <w:bookmarkStart w:id="278" w:name="_Toc462213756"/>
      <w:bookmarkStart w:id="279" w:name="_Toc462219277"/>
      <w:bookmarkStart w:id="280" w:name="_Toc462241955"/>
      <w:bookmarkStart w:id="281" w:name="_Toc462579671"/>
      <w:bookmarkStart w:id="282" w:name="_Toc463013951"/>
      <w:bookmarkStart w:id="283" w:name="_Toc464403155"/>
      <w:bookmarkStart w:id="284" w:name="_Toc464410108"/>
      <w:bookmarkStart w:id="285" w:name="_Toc461645093"/>
      <w:bookmarkStart w:id="286" w:name="_Toc461793194"/>
      <w:bookmarkStart w:id="287" w:name="_Toc90502529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r w:rsidRPr="003555C5">
        <w:rPr>
          <w:lang w:val="nn-NO"/>
        </w:rPr>
        <w:t>Overv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ke i </w:t>
      </w:r>
      <w:r w:rsidR="001E2A30" w:rsidRPr="003555C5">
        <w:rPr>
          <w:lang w:val="nn-NO"/>
        </w:rPr>
        <w:t xml:space="preserve">samsvar med </w:t>
      </w:r>
      <w:r w:rsidRPr="003555C5">
        <w:rPr>
          <w:lang w:val="nn-NO"/>
        </w:rPr>
        <w:t>avtale</w:t>
      </w:r>
      <w:bookmarkEnd w:id="285"/>
      <w:bookmarkEnd w:id="286"/>
      <w:bookmarkEnd w:id="287"/>
    </w:p>
    <w:p w14:paraId="2105975D" w14:textId="1416BFF4" w:rsidR="008241C1" w:rsidRPr="003555C5" w:rsidRDefault="00421DAC" w:rsidP="00982E5F">
      <w:pPr>
        <w:spacing w:after="160"/>
        <w:rPr>
          <w:lang w:val="nn-NO"/>
        </w:rPr>
      </w:pPr>
      <w:r w:rsidRPr="003555C5">
        <w:rPr>
          <w:lang w:val="nn-NO"/>
        </w:rPr>
        <w:t>Overv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king er 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 xml:space="preserve">t </w:t>
      </w:r>
      <w:r w:rsidR="007E75B6">
        <w:rPr>
          <w:lang w:val="nn-NO"/>
        </w:rPr>
        <w:t>tryggingstiltak</w:t>
      </w:r>
      <w:r w:rsidRPr="003555C5">
        <w:rPr>
          <w:lang w:val="nn-NO"/>
        </w:rPr>
        <w:t xml:space="preserve"> som </w:t>
      </w:r>
      <w:r w:rsidR="001E2A30" w:rsidRPr="003555C5">
        <w:rPr>
          <w:lang w:val="nn-NO"/>
        </w:rPr>
        <w:t xml:space="preserve">vert valt og utforma </w:t>
      </w:r>
      <w:r w:rsidRPr="003555C5">
        <w:rPr>
          <w:lang w:val="nn-NO"/>
        </w:rPr>
        <w:t>i risikoh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ndtering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 på linje med </w:t>
      </w:r>
      <w:r w:rsidR="001E2A30" w:rsidRPr="003555C5">
        <w:rPr>
          <w:lang w:val="nn-NO"/>
        </w:rPr>
        <w:t xml:space="preserve">andre </w:t>
      </w:r>
      <w:r w:rsidRPr="003555C5">
        <w:rPr>
          <w:lang w:val="nn-NO"/>
        </w:rPr>
        <w:t>tiltak, jf. pkt.</w:t>
      </w:r>
      <w:r w:rsidRPr="003555C5">
        <w:rPr>
          <w:lang w:val="nn-NO"/>
        </w:rPr>
        <w:fldChar w:fldCharType="begin"/>
      </w:r>
      <w:r w:rsidRPr="003555C5">
        <w:rPr>
          <w:lang w:val="nn-NO"/>
        </w:rPr>
        <w:instrText xml:space="preserve"> REF _Ref461641155 \r \h </w:instrText>
      </w:r>
      <w:r w:rsidRPr="003555C5">
        <w:rPr>
          <w:lang w:val="nn-NO"/>
        </w:rPr>
      </w:r>
      <w:r w:rsidRPr="003555C5">
        <w:rPr>
          <w:lang w:val="nn-NO"/>
        </w:rPr>
        <w:fldChar w:fldCharType="separate"/>
      </w:r>
      <w:r w:rsidR="00BB681E" w:rsidRPr="003555C5">
        <w:rPr>
          <w:lang w:val="nn-NO"/>
        </w:rPr>
        <w:t>4</w:t>
      </w:r>
      <w:r w:rsidRPr="003555C5">
        <w:rPr>
          <w:lang w:val="nn-NO"/>
        </w:rPr>
        <w:fldChar w:fldCharType="end"/>
      </w:r>
      <w:r w:rsidRPr="003555C5">
        <w:rPr>
          <w:lang w:val="nn-NO"/>
        </w:rPr>
        <w:t xml:space="preserve">. </w:t>
      </w:r>
      <w:r w:rsidR="0090159E" w:rsidRPr="003555C5">
        <w:rPr>
          <w:lang w:val="nn-NO"/>
        </w:rPr>
        <w:t>Slike t</w:t>
      </w:r>
      <w:r w:rsidRPr="003555C5">
        <w:rPr>
          <w:lang w:val="nn-NO"/>
        </w:rPr>
        <w:t xml:space="preserve">iltak </w:t>
      </w:r>
      <w:r w:rsidR="008241C1" w:rsidRPr="003555C5">
        <w:rPr>
          <w:lang w:val="nn-NO"/>
        </w:rPr>
        <w:t>skal inneh</w:t>
      </w:r>
      <w:r w:rsidR="001E2A30" w:rsidRPr="003555C5">
        <w:rPr>
          <w:lang w:val="nn-NO"/>
        </w:rPr>
        <w:t>a</w:t>
      </w:r>
      <w:r w:rsidR="008241C1" w:rsidRPr="003555C5">
        <w:rPr>
          <w:lang w:val="nn-NO"/>
        </w:rPr>
        <w:t xml:space="preserve">lde informasjon om </w:t>
      </w:r>
      <w:r w:rsidR="001E2A30" w:rsidRPr="003555C5">
        <w:rPr>
          <w:lang w:val="nn-NO"/>
        </w:rPr>
        <w:t>k</w:t>
      </w:r>
      <w:r w:rsidRPr="003555C5">
        <w:rPr>
          <w:lang w:val="nn-NO"/>
        </w:rPr>
        <w:t xml:space="preserve">va som </w:t>
      </w:r>
      <w:r w:rsidR="008241C1" w:rsidRPr="003555C5">
        <w:rPr>
          <w:lang w:val="nn-NO"/>
        </w:rPr>
        <w:t>skal overv</w:t>
      </w:r>
      <w:r w:rsidR="003555C5">
        <w:rPr>
          <w:lang w:val="nn-NO"/>
        </w:rPr>
        <w:t>a</w:t>
      </w:r>
      <w:r w:rsidR="008241C1" w:rsidRPr="003555C5">
        <w:rPr>
          <w:lang w:val="nn-NO"/>
        </w:rPr>
        <w:t>k</w:t>
      </w:r>
      <w:r w:rsidR="001E2A30" w:rsidRPr="003555C5">
        <w:rPr>
          <w:lang w:val="nn-NO"/>
        </w:rPr>
        <w:t>a</w:t>
      </w:r>
      <w:r w:rsidR="008241C1"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  <w:r w:rsidR="008241C1" w:rsidRPr="003555C5">
        <w:rPr>
          <w:lang w:val="nn-NO"/>
        </w:rPr>
        <w:t xml:space="preserve">, </w:t>
      </w:r>
      <w:r w:rsidR="001E2A30" w:rsidRPr="003555C5">
        <w:rPr>
          <w:lang w:val="nn-NO"/>
        </w:rPr>
        <w:t xml:space="preserve">kven </w:t>
      </w:r>
      <w:r w:rsidR="008241C1" w:rsidRPr="003555C5">
        <w:rPr>
          <w:lang w:val="nn-NO"/>
        </w:rPr>
        <w:t>som er ansvarl</w:t>
      </w:r>
      <w:r w:rsidR="001E2A30" w:rsidRPr="003555C5">
        <w:rPr>
          <w:lang w:val="nn-NO"/>
        </w:rPr>
        <w:t>eg</w:t>
      </w:r>
      <w:r w:rsidR="008241C1" w:rsidRPr="003555C5">
        <w:rPr>
          <w:lang w:val="nn-NO"/>
        </w:rPr>
        <w:t xml:space="preserve"> for overv</w:t>
      </w:r>
      <w:r w:rsidR="001E2A30" w:rsidRPr="003555C5">
        <w:rPr>
          <w:lang w:val="nn-NO"/>
        </w:rPr>
        <w:t>a</w:t>
      </w:r>
      <w:r w:rsidR="008241C1" w:rsidRPr="003555C5">
        <w:rPr>
          <w:lang w:val="nn-NO"/>
        </w:rPr>
        <w:t>king</w:t>
      </w:r>
      <w:r w:rsidR="001E2A30" w:rsidRPr="003555C5">
        <w:rPr>
          <w:lang w:val="nn-NO"/>
        </w:rPr>
        <w:t>a</w:t>
      </w:r>
      <w:r w:rsidR="008241C1" w:rsidRPr="003555C5">
        <w:rPr>
          <w:lang w:val="nn-NO"/>
        </w:rPr>
        <w:t xml:space="preserve"> og </w:t>
      </w:r>
      <w:r w:rsidR="001E2A30" w:rsidRPr="003555C5">
        <w:rPr>
          <w:lang w:val="nn-NO"/>
        </w:rPr>
        <w:t xml:space="preserve">korleis </w:t>
      </w:r>
      <w:r w:rsidR="008241C1" w:rsidRPr="003555C5">
        <w:rPr>
          <w:lang w:val="nn-NO"/>
        </w:rPr>
        <w:t>resultatet av overv</w:t>
      </w:r>
      <w:r w:rsidR="001E2A30" w:rsidRPr="003555C5">
        <w:rPr>
          <w:lang w:val="nn-NO"/>
        </w:rPr>
        <w:t>akinga</w:t>
      </w:r>
      <w:r w:rsidR="008241C1" w:rsidRPr="003555C5">
        <w:rPr>
          <w:lang w:val="nn-NO"/>
        </w:rPr>
        <w:t xml:space="preserve"> skal rapporter</w:t>
      </w:r>
      <w:r w:rsidR="001E2A30" w:rsidRPr="003555C5">
        <w:rPr>
          <w:lang w:val="nn-NO"/>
        </w:rPr>
        <w:t>a</w:t>
      </w:r>
      <w:r w:rsidR="008241C1"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  <w:r w:rsidR="008241C1" w:rsidRPr="003555C5">
        <w:rPr>
          <w:lang w:val="nn-NO"/>
        </w:rPr>
        <w:t xml:space="preserve">. </w:t>
      </w:r>
    </w:p>
    <w:p w14:paraId="6E8C982F" w14:textId="0992CC10" w:rsidR="00F23D85" w:rsidRPr="003555C5" w:rsidRDefault="00F23D85" w:rsidP="00982E5F">
      <w:pPr>
        <w:spacing w:after="160"/>
        <w:rPr>
          <w:lang w:val="nn-NO"/>
        </w:rPr>
      </w:pPr>
      <w:r w:rsidRPr="003555C5">
        <w:rPr>
          <w:lang w:val="nn-NO"/>
        </w:rPr>
        <w:t>For eksterne tiltaks- eller tenesteleverandør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r skal krav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 </w:t>
      </w:r>
      <w:r w:rsidR="0090159E" w:rsidRPr="003555C5">
        <w:rPr>
          <w:lang w:val="nn-NO"/>
        </w:rPr>
        <w:t>om overv</w:t>
      </w:r>
      <w:r w:rsidR="001E2A30" w:rsidRPr="003555C5">
        <w:rPr>
          <w:lang w:val="nn-NO"/>
        </w:rPr>
        <w:t>a</w:t>
      </w:r>
      <w:r w:rsidR="0090159E" w:rsidRPr="003555C5">
        <w:rPr>
          <w:lang w:val="nn-NO"/>
        </w:rPr>
        <w:t xml:space="preserve">king </w:t>
      </w:r>
      <w:r w:rsidRPr="003555C5">
        <w:rPr>
          <w:lang w:val="nn-NO"/>
        </w:rPr>
        <w:t>v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>re nedfelt i 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>n tenestenivåavtale (SLA).</w:t>
      </w:r>
    </w:p>
    <w:p w14:paraId="22B73544" w14:textId="653072F7" w:rsidR="00A27FE7" w:rsidRPr="003555C5" w:rsidRDefault="00A27FE7" w:rsidP="00982E5F">
      <w:pPr>
        <w:spacing w:after="160"/>
        <w:rPr>
          <w:lang w:val="nn-NO"/>
        </w:rPr>
      </w:pPr>
      <w:r w:rsidRPr="003555C5">
        <w:rPr>
          <w:lang w:val="nn-NO"/>
        </w:rPr>
        <w:t>Det skal ikk</w:t>
      </w:r>
      <w:r w:rsidR="001E2A30" w:rsidRPr="003555C5">
        <w:rPr>
          <w:lang w:val="nn-NO"/>
        </w:rPr>
        <w:t>j</w:t>
      </w:r>
      <w:r w:rsidRPr="003555C5">
        <w:rPr>
          <w:lang w:val="nn-NO"/>
        </w:rPr>
        <w:t>e etabler</w:t>
      </w:r>
      <w:r w:rsidR="001E2A30" w:rsidRPr="003555C5">
        <w:rPr>
          <w:lang w:val="nn-NO"/>
        </w:rPr>
        <w:t>ast</w:t>
      </w:r>
      <w:r w:rsidRPr="003555C5">
        <w:rPr>
          <w:lang w:val="nn-NO"/>
        </w:rPr>
        <w:t xml:space="preserve"> overv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kingstiltak av </w:t>
      </w:r>
      <w:r w:rsidR="001E2A30" w:rsidRPr="003555C5">
        <w:rPr>
          <w:lang w:val="nn-NO"/>
        </w:rPr>
        <w:t>til</w:t>
      </w:r>
      <w:r w:rsidRPr="003555C5">
        <w:rPr>
          <w:lang w:val="nn-NO"/>
        </w:rPr>
        <w:t>s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>tte eller andre person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r</w:t>
      </w:r>
      <w:r w:rsidR="00780BCD" w:rsidRPr="003555C5">
        <w:rPr>
          <w:lang w:val="nn-NO"/>
        </w:rPr>
        <w:t>,</w:t>
      </w:r>
      <w:r w:rsidRPr="003555C5">
        <w:rPr>
          <w:lang w:val="nn-NO"/>
        </w:rPr>
        <w:t xml:space="preserve"> </w:t>
      </w:r>
      <w:r w:rsidR="001E2A30" w:rsidRPr="003555C5">
        <w:rPr>
          <w:lang w:val="nn-NO"/>
        </w:rPr>
        <w:t xml:space="preserve">viss </w:t>
      </w:r>
      <w:r w:rsidR="0090159E" w:rsidRPr="003555C5">
        <w:rPr>
          <w:lang w:val="nn-NO"/>
        </w:rPr>
        <w:t>tiltak</w:t>
      </w:r>
      <w:r w:rsidR="001E2A30" w:rsidRPr="003555C5">
        <w:rPr>
          <w:lang w:val="nn-NO"/>
        </w:rPr>
        <w:t>a</w:t>
      </w:r>
      <w:r w:rsidR="0090159E" w:rsidRPr="003555C5">
        <w:rPr>
          <w:lang w:val="nn-NO"/>
        </w:rPr>
        <w:t xml:space="preserve"> </w:t>
      </w:r>
      <w:r w:rsidRPr="003555C5">
        <w:rPr>
          <w:lang w:val="nn-NO"/>
        </w:rPr>
        <w:t>ikk</w:t>
      </w:r>
      <w:r w:rsidR="001E2A30" w:rsidRPr="003555C5">
        <w:rPr>
          <w:lang w:val="nn-NO"/>
        </w:rPr>
        <w:t>j</w:t>
      </w:r>
      <w:r w:rsidRPr="003555C5">
        <w:rPr>
          <w:lang w:val="nn-NO"/>
        </w:rPr>
        <w:t>e er utvikl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 og innført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 xml:space="preserve"> i samsvar med regelverk, avtal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r og tilstrekkel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>g involvering av de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 xml:space="preserve"> det gjeld eller </w:t>
      </w:r>
      <w:r w:rsidR="001E2A30" w:rsidRPr="003555C5">
        <w:rPr>
          <w:lang w:val="nn-NO"/>
        </w:rPr>
        <w:t xml:space="preserve">deira </w:t>
      </w:r>
      <w:r w:rsidRPr="003555C5">
        <w:rPr>
          <w:lang w:val="nn-NO"/>
        </w:rPr>
        <w:t>representant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r.</w:t>
      </w:r>
    </w:p>
    <w:p w14:paraId="698344A6" w14:textId="6D2D27CB" w:rsidR="00F23D85" w:rsidRPr="003555C5" w:rsidRDefault="00F23D85" w:rsidP="00771FE6">
      <w:pPr>
        <w:pStyle w:val="Overskrift2"/>
        <w:rPr>
          <w:lang w:val="nn-NO"/>
        </w:rPr>
      </w:pPr>
      <w:bookmarkStart w:id="288" w:name="_Toc461645094"/>
      <w:bookmarkStart w:id="289" w:name="_Toc461793195"/>
      <w:bookmarkStart w:id="290" w:name="_Toc90502530"/>
      <w:r w:rsidRPr="003555C5">
        <w:rPr>
          <w:lang w:val="nn-NO"/>
        </w:rPr>
        <w:t>Rapportere hend</w:t>
      </w:r>
      <w:r w:rsidR="001E2A30" w:rsidRPr="003555C5">
        <w:rPr>
          <w:lang w:val="nn-NO"/>
        </w:rPr>
        <w:t>ingar</w:t>
      </w:r>
      <w:r w:rsidRPr="003555C5">
        <w:rPr>
          <w:lang w:val="nn-NO"/>
        </w:rPr>
        <w:t>, avvik og informasjonssikkerhe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>tsbr</w:t>
      </w:r>
      <w:bookmarkEnd w:id="288"/>
      <w:bookmarkEnd w:id="289"/>
      <w:r w:rsidR="001E2A30" w:rsidRPr="003555C5">
        <w:rPr>
          <w:lang w:val="nn-NO"/>
        </w:rPr>
        <w:t>ot</w:t>
      </w:r>
      <w:bookmarkEnd w:id="290"/>
    </w:p>
    <w:p w14:paraId="6BED7110" w14:textId="716A30ED" w:rsidR="005B67AB" w:rsidRPr="003555C5" w:rsidRDefault="00F23D85" w:rsidP="00982E5F">
      <w:pPr>
        <w:spacing w:after="160"/>
        <w:rPr>
          <w:lang w:val="nn-NO"/>
        </w:rPr>
      </w:pPr>
      <w:r w:rsidRPr="003555C5">
        <w:rPr>
          <w:lang w:val="nn-NO"/>
        </w:rPr>
        <w:t xml:space="preserve">Alle </w:t>
      </w:r>
      <w:r w:rsidR="001E2A30" w:rsidRPr="003555C5">
        <w:rPr>
          <w:lang w:val="nn-NO"/>
        </w:rPr>
        <w:t>tilse</w:t>
      </w:r>
      <w:r w:rsidRPr="003555C5">
        <w:rPr>
          <w:lang w:val="nn-NO"/>
        </w:rPr>
        <w:t>tte og innlei</w:t>
      </w:r>
      <w:r w:rsidR="001E2A30" w:rsidRPr="003555C5">
        <w:rPr>
          <w:lang w:val="nn-NO"/>
        </w:rPr>
        <w:t>g</w:t>
      </w:r>
      <w:r w:rsidRPr="003555C5">
        <w:rPr>
          <w:lang w:val="nn-NO"/>
        </w:rPr>
        <w:t>de med tilgang til system og informasjon er ansvarl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>g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 xml:space="preserve"> for å rapportere hend</w:t>
      </w:r>
      <w:r w:rsidR="001E2A30" w:rsidRPr="003555C5">
        <w:rPr>
          <w:lang w:val="nn-NO"/>
        </w:rPr>
        <w:t>inga</w:t>
      </w:r>
      <w:r w:rsidRPr="003555C5">
        <w:rPr>
          <w:lang w:val="nn-NO"/>
        </w:rPr>
        <w:t>r, avvik og informasjonssikkerhe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>tsbr</w:t>
      </w:r>
      <w:r w:rsidR="001E2A30" w:rsidRPr="003555C5">
        <w:rPr>
          <w:lang w:val="nn-NO"/>
        </w:rPr>
        <w:t>ot</w:t>
      </w:r>
      <w:r w:rsidRPr="003555C5">
        <w:rPr>
          <w:lang w:val="nn-NO"/>
        </w:rPr>
        <w:t xml:space="preserve"> de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 xml:space="preserve"> oppdag</w:t>
      </w:r>
      <w:r w:rsidR="003555C5">
        <w:rPr>
          <w:lang w:val="nn-NO"/>
        </w:rPr>
        <w:t>a</w:t>
      </w:r>
      <w:r w:rsidRPr="003555C5">
        <w:rPr>
          <w:lang w:val="nn-NO"/>
        </w:rPr>
        <w:t xml:space="preserve">r eller mistenker. </w:t>
      </w:r>
    </w:p>
    <w:p w14:paraId="0F176E13" w14:textId="21A9A961" w:rsidR="00F23D85" w:rsidRPr="003555C5" w:rsidRDefault="00F23D85" w:rsidP="00982E5F">
      <w:pPr>
        <w:spacing w:after="160"/>
        <w:rPr>
          <w:lang w:val="nn-NO"/>
        </w:rPr>
      </w:pPr>
      <w:r w:rsidRPr="003555C5">
        <w:rPr>
          <w:lang w:val="nn-NO"/>
        </w:rPr>
        <w:t>Rapporterin</w:t>
      </w:r>
      <w:r w:rsidR="001E2A30" w:rsidRPr="003555C5">
        <w:rPr>
          <w:lang w:val="nn-NO"/>
        </w:rPr>
        <w:t>ga</w:t>
      </w:r>
      <w:r w:rsidRPr="003555C5">
        <w:rPr>
          <w:lang w:val="nn-NO"/>
        </w:rPr>
        <w:t xml:space="preserve"> skal skje </w:t>
      </w:r>
      <w:r w:rsidR="00E31D7F" w:rsidRPr="003555C5">
        <w:rPr>
          <w:lang w:val="nn-NO"/>
        </w:rPr>
        <w:t>etter krav</w:t>
      </w:r>
      <w:r w:rsidR="001E2A30" w:rsidRPr="003555C5">
        <w:rPr>
          <w:lang w:val="nn-NO"/>
        </w:rPr>
        <w:t>a</w:t>
      </w:r>
      <w:r w:rsidR="00E31D7F" w:rsidRPr="003555C5">
        <w:rPr>
          <w:lang w:val="nn-NO"/>
        </w:rPr>
        <w:t xml:space="preserve"> i</w:t>
      </w:r>
      <w:r w:rsidR="005B67AB" w:rsidRPr="003555C5">
        <w:rPr>
          <w:lang w:val="nn-NO"/>
        </w:rPr>
        <w:t xml:space="preserve"> vårt system for hend</w:t>
      </w:r>
      <w:r w:rsidR="001E2A30" w:rsidRPr="003555C5">
        <w:rPr>
          <w:lang w:val="nn-NO"/>
        </w:rPr>
        <w:t>ings</w:t>
      </w:r>
      <w:r w:rsidR="005B67AB" w:rsidRPr="003555C5">
        <w:rPr>
          <w:lang w:val="nn-NO"/>
        </w:rPr>
        <w:t>- og avviksh</w:t>
      </w:r>
      <w:r w:rsidR="001E2A30" w:rsidRPr="003555C5">
        <w:rPr>
          <w:lang w:val="nn-NO"/>
        </w:rPr>
        <w:t>a</w:t>
      </w:r>
      <w:r w:rsidR="005B67AB" w:rsidRPr="003555C5">
        <w:rPr>
          <w:lang w:val="nn-NO"/>
        </w:rPr>
        <w:t>ndtering, ut</w:t>
      </w:r>
      <w:r w:rsidR="001E2A30" w:rsidRPr="003555C5">
        <w:rPr>
          <w:lang w:val="nn-NO"/>
        </w:rPr>
        <w:t>a</w:t>
      </w:r>
      <w:r w:rsidR="005B67AB" w:rsidRPr="003555C5">
        <w:rPr>
          <w:lang w:val="nn-NO"/>
        </w:rPr>
        <w:t>n unødig opph</w:t>
      </w:r>
      <w:r w:rsidR="001E2A30" w:rsidRPr="003555C5">
        <w:rPr>
          <w:lang w:val="nn-NO"/>
        </w:rPr>
        <w:t>a</w:t>
      </w:r>
      <w:r w:rsidR="005B67AB" w:rsidRPr="003555C5">
        <w:rPr>
          <w:lang w:val="nn-NO"/>
        </w:rPr>
        <w:t>ld etter at hend</w:t>
      </w:r>
      <w:r w:rsidR="001E2A30" w:rsidRPr="003555C5">
        <w:rPr>
          <w:lang w:val="nn-NO"/>
        </w:rPr>
        <w:t>inga</w:t>
      </w:r>
      <w:r w:rsidR="005B67AB" w:rsidRPr="003555C5">
        <w:rPr>
          <w:lang w:val="nn-NO"/>
        </w:rPr>
        <w:t xml:space="preserve"> er oppdag</w:t>
      </w:r>
      <w:r w:rsidR="001E2A30" w:rsidRPr="003555C5">
        <w:rPr>
          <w:lang w:val="nn-NO"/>
        </w:rPr>
        <w:t>a</w:t>
      </w:r>
      <w:r w:rsidR="005B67AB" w:rsidRPr="003555C5">
        <w:rPr>
          <w:lang w:val="nn-NO"/>
        </w:rPr>
        <w:t xml:space="preserve">. </w:t>
      </w:r>
    </w:p>
    <w:p w14:paraId="10E67ABD" w14:textId="62F8FDF1" w:rsidR="0000709A" w:rsidRPr="003555C5" w:rsidRDefault="005B67AB" w:rsidP="00771FE6">
      <w:pPr>
        <w:pStyle w:val="Overskrift2"/>
        <w:rPr>
          <w:lang w:val="nn-NO"/>
        </w:rPr>
      </w:pPr>
      <w:bookmarkStart w:id="291" w:name="_Toc461645095"/>
      <w:bookmarkStart w:id="292" w:name="_Toc461793196"/>
      <w:bookmarkStart w:id="293" w:name="_Toc90502531"/>
      <w:r w:rsidRPr="003555C5">
        <w:rPr>
          <w:lang w:val="nn-NO"/>
        </w:rPr>
        <w:t>Følge opp hend</w:t>
      </w:r>
      <w:r w:rsidR="001E2A30" w:rsidRPr="003555C5">
        <w:rPr>
          <w:lang w:val="nn-NO"/>
        </w:rPr>
        <w:t>inga</w:t>
      </w:r>
      <w:r w:rsidRPr="003555C5">
        <w:rPr>
          <w:lang w:val="nn-NO"/>
        </w:rPr>
        <w:t>r, avvik og informasjonssikkerhe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>tsbr</w:t>
      </w:r>
      <w:bookmarkEnd w:id="291"/>
      <w:bookmarkEnd w:id="292"/>
      <w:r w:rsidR="001E2A30" w:rsidRPr="003555C5">
        <w:rPr>
          <w:lang w:val="nn-NO"/>
        </w:rPr>
        <w:t>ot</w:t>
      </w:r>
      <w:bookmarkEnd w:id="293"/>
    </w:p>
    <w:p w14:paraId="74FF6219" w14:textId="54FD7C14" w:rsidR="00146D5E" w:rsidRPr="003555C5" w:rsidRDefault="00146D5E" w:rsidP="00982E5F">
      <w:pPr>
        <w:spacing w:after="160"/>
        <w:rPr>
          <w:lang w:val="nn-NO"/>
        </w:rPr>
      </w:pPr>
      <w:r w:rsidRPr="003555C5">
        <w:rPr>
          <w:lang w:val="nn-NO"/>
        </w:rPr>
        <w:t>Systemet for hend</w:t>
      </w:r>
      <w:r w:rsidR="001E2A30" w:rsidRPr="003555C5">
        <w:rPr>
          <w:lang w:val="nn-NO"/>
        </w:rPr>
        <w:t>ings</w:t>
      </w:r>
      <w:r w:rsidRPr="003555C5">
        <w:rPr>
          <w:lang w:val="nn-NO"/>
        </w:rPr>
        <w:t>- og avviksh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ndtering er 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 xml:space="preserve">t </w:t>
      </w:r>
      <w:r w:rsidR="007E75B6">
        <w:rPr>
          <w:lang w:val="nn-NO"/>
        </w:rPr>
        <w:t>tryggingstiltak</w:t>
      </w:r>
      <w:r w:rsidRPr="003555C5">
        <w:rPr>
          <w:lang w:val="nn-NO"/>
        </w:rPr>
        <w:t xml:space="preserve"> som skal ha klare ansvarsforhold og prosedyr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r</w:t>
      </w:r>
      <w:r w:rsidR="00656368" w:rsidRPr="003555C5">
        <w:rPr>
          <w:lang w:val="nn-NO"/>
        </w:rPr>
        <w:t xml:space="preserve"> om både h</w:t>
      </w:r>
      <w:r w:rsidR="001E2A30" w:rsidRPr="003555C5">
        <w:rPr>
          <w:lang w:val="nn-NO"/>
        </w:rPr>
        <w:t>a</w:t>
      </w:r>
      <w:r w:rsidR="00656368" w:rsidRPr="003555C5">
        <w:rPr>
          <w:lang w:val="nn-NO"/>
        </w:rPr>
        <w:t>ndtering og kommunikasjon</w:t>
      </w:r>
      <w:r w:rsidRPr="003555C5">
        <w:rPr>
          <w:lang w:val="nn-NO"/>
        </w:rPr>
        <w:t>.</w:t>
      </w:r>
    </w:p>
    <w:p w14:paraId="04635731" w14:textId="35B945D6" w:rsidR="005B67AB" w:rsidRPr="003555C5" w:rsidRDefault="005B67AB" w:rsidP="00982E5F">
      <w:pPr>
        <w:spacing w:after="160"/>
        <w:rPr>
          <w:lang w:val="nn-NO"/>
        </w:rPr>
      </w:pPr>
      <w:r w:rsidRPr="003555C5">
        <w:rPr>
          <w:lang w:val="nn-NO"/>
        </w:rPr>
        <w:t>Det skal til e</w:t>
      </w:r>
      <w:r w:rsidR="001E2A30" w:rsidRPr="003555C5">
        <w:rPr>
          <w:lang w:val="nn-NO"/>
        </w:rPr>
        <w:t>i kva</w:t>
      </w:r>
      <w:r w:rsidRPr="003555C5">
        <w:rPr>
          <w:lang w:val="nn-NO"/>
        </w:rPr>
        <w:t>r tid v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 xml:space="preserve">re </w:t>
      </w:r>
      <w:r w:rsidR="00273BCB" w:rsidRPr="003555C5">
        <w:rPr>
          <w:lang w:val="nn-NO"/>
        </w:rPr>
        <w:t xml:space="preserve">minst </w:t>
      </w:r>
      <w:r w:rsidRPr="003555C5">
        <w:rPr>
          <w:lang w:val="nn-NO"/>
        </w:rPr>
        <w:t>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>n person som er ansvarl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 xml:space="preserve">g for å </w:t>
      </w:r>
      <w:r w:rsidR="00C5367C" w:rsidRPr="003555C5">
        <w:rPr>
          <w:lang w:val="nn-NO"/>
        </w:rPr>
        <w:t>følge opp innrapporterte hend</w:t>
      </w:r>
      <w:r w:rsidR="001E2A30" w:rsidRPr="003555C5">
        <w:rPr>
          <w:lang w:val="nn-NO"/>
        </w:rPr>
        <w:t>ingar</w:t>
      </w:r>
      <w:r w:rsidR="00146D5E" w:rsidRPr="003555C5">
        <w:rPr>
          <w:lang w:val="nn-NO"/>
        </w:rPr>
        <w:t xml:space="preserve"> og rute de</w:t>
      </w:r>
      <w:r w:rsidR="001E2A30" w:rsidRPr="003555C5">
        <w:rPr>
          <w:lang w:val="nn-NO"/>
        </w:rPr>
        <w:t>i</w:t>
      </w:r>
      <w:r w:rsidR="00146D5E" w:rsidRPr="003555C5">
        <w:rPr>
          <w:lang w:val="nn-NO"/>
        </w:rPr>
        <w:t xml:space="preserve"> vid</w:t>
      </w:r>
      <w:r w:rsidR="001E2A30" w:rsidRPr="003555C5">
        <w:rPr>
          <w:lang w:val="nn-NO"/>
        </w:rPr>
        <w:t>a</w:t>
      </w:r>
      <w:r w:rsidR="00146D5E" w:rsidRPr="003555C5">
        <w:rPr>
          <w:lang w:val="nn-NO"/>
        </w:rPr>
        <w:t>re til rette vedkom</w:t>
      </w:r>
      <w:r w:rsidR="001E2A30" w:rsidRPr="003555C5">
        <w:rPr>
          <w:lang w:val="nn-NO"/>
        </w:rPr>
        <w:t>and</w:t>
      </w:r>
      <w:r w:rsidR="00146D5E" w:rsidRPr="003555C5">
        <w:rPr>
          <w:lang w:val="nn-NO"/>
        </w:rPr>
        <w:t>e</w:t>
      </w:r>
      <w:r w:rsidR="00C5367C" w:rsidRPr="003555C5">
        <w:rPr>
          <w:lang w:val="nn-NO"/>
        </w:rPr>
        <w:t>. Det skal v</w:t>
      </w:r>
      <w:r w:rsidR="001E2A30" w:rsidRPr="003555C5">
        <w:rPr>
          <w:lang w:val="nn-NO"/>
        </w:rPr>
        <w:t>e</w:t>
      </w:r>
      <w:r w:rsidR="00C5367C" w:rsidRPr="003555C5">
        <w:rPr>
          <w:lang w:val="nn-NO"/>
        </w:rPr>
        <w:t>re planlagt for ferieavvikling og ann</w:t>
      </w:r>
      <w:r w:rsidR="001E2A30" w:rsidRPr="003555C5">
        <w:rPr>
          <w:lang w:val="nn-NO"/>
        </w:rPr>
        <w:t>a</w:t>
      </w:r>
      <w:r w:rsidR="00C5367C" w:rsidRPr="003555C5">
        <w:rPr>
          <w:lang w:val="nn-NO"/>
        </w:rPr>
        <w:t xml:space="preserve"> </w:t>
      </w:r>
      <w:proofErr w:type="spellStart"/>
      <w:r w:rsidR="00C5367C" w:rsidRPr="003555C5">
        <w:rPr>
          <w:lang w:val="nn-NO"/>
        </w:rPr>
        <w:t>f</w:t>
      </w:r>
      <w:r w:rsidR="001E2A30" w:rsidRPr="003555C5">
        <w:rPr>
          <w:lang w:val="nn-NO"/>
        </w:rPr>
        <w:t>råvere</w:t>
      </w:r>
      <w:proofErr w:type="spellEnd"/>
      <w:r w:rsidR="00C5367C" w:rsidRPr="003555C5">
        <w:rPr>
          <w:lang w:val="nn-NO"/>
        </w:rPr>
        <w:t>. Det skal følg</w:t>
      </w:r>
      <w:r w:rsidR="001E2A30" w:rsidRPr="003555C5">
        <w:rPr>
          <w:lang w:val="nn-NO"/>
        </w:rPr>
        <w:t>a</w:t>
      </w:r>
      <w:r w:rsidR="00C5367C"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  <w:r w:rsidR="00C5367C" w:rsidRPr="003555C5">
        <w:rPr>
          <w:lang w:val="nn-NO"/>
        </w:rPr>
        <w:t xml:space="preserve"> opp at innrapporterte hend</w:t>
      </w:r>
      <w:r w:rsidR="001E2A30" w:rsidRPr="003555C5">
        <w:rPr>
          <w:lang w:val="nn-NO"/>
        </w:rPr>
        <w:t>ingar</w:t>
      </w:r>
      <w:r w:rsidR="00C5367C" w:rsidRPr="003555C5">
        <w:rPr>
          <w:lang w:val="nn-NO"/>
        </w:rPr>
        <w:t xml:space="preserve"> </w:t>
      </w:r>
      <w:r w:rsidR="00146D5E" w:rsidRPr="003555C5">
        <w:rPr>
          <w:lang w:val="nn-NO"/>
        </w:rPr>
        <w:t xml:space="preserve">av ulik type </w:t>
      </w:r>
      <w:r w:rsidR="001E2A30" w:rsidRPr="003555C5">
        <w:rPr>
          <w:lang w:val="nn-NO"/>
        </w:rPr>
        <w:t xml:space="preserve">vert </w:t>
      </w:r>
      <w:r w:rsidR="00C5367C" w:rsidRPr="003555C5">
        <w:rPr>
          <w:lang w:val="nn-NO"/>
        </w:rPr>
        <w:t>h</w:t>
      </w:r>
      <w:r w:rsidR="001E2A30" w:rsidRPr="003555C5">
        <w:rPr>
          <w:lang w:val="nn-NO"/>
        </w:rPr>
        <w:t>a</w:t>
      </w:r>
      <w:r w:rsidR="00C5367C" w:rsidRPr="003555C5">
        <w:rPr>
          <w:lang w:val="nn-NO"/>
        </w:rPr>
        <w:t>ndte</w:t>
      </w:r>
      <w:r w:rsidR="001E2A30" w:rsidRPr="003555C5">
        <w:rPr>
          <w:lang w:val="nn-NO"/>
        </w:rPr>
        <w:t>rte</w:t>
      </w:r>
      <w:r w:rsidR="00C5367C" w:rsidRPr="003555C5">
        <w:rPr>
          <w:lang w:val="nn-NO"/>
        </w:rPr>
        <w:t xml:space="preserve"> inn</w:t>
      </w:r>
      <w:r w:rsidR="001E2A30" w:rsidRPr="003555C5">
        <w:rPr>
          <w:lang w:val="nn-NO"/>
        </w:rPr>
        <w:t>a</w:t>
      </w:r>
      <w:r w:rsidR="00C5367C" w:rsidRPr="003555C5">
        <w:rPr>
          <w:lang w:val="nn-NO"/>
        </w:rPr>
        <w:t xml:space="preserve">n </w:t>
      </w:r>
      <w:r w:rsidR="001E2A30" w:rsidRPr="003555C5">
        <w:rPr>
          <w:lang w:val="nn-NO"/>
        </w:rPr>
        <w:t xml:space="preserve">gjevne </w:t>
      </w:r>
      <w:r w:rsidR="00780BCD" w:rsidRPr="003555C5">
        <w:rPr>
          <w:lang w:val="nn-NO"/>
        </w:rPr>
        <w:t>frist</w:t>
      </w:r>
      <w:r w:rsidR="001E2A30" w:rsidRPr="003555C5">
        <w:rPr>
          <w:lang w:val="nn-NO"/>
        </w:rPr>
        <w:t>a</w:t>
      </w:r>
      <w:r w:rsidR="00780BCD" w:rsidRPr="003555C5">
        <w:rPr>
          <w:lang w:val="nn-NO"/>
        </w:rPr>
        <w:t>r</w:t>
      </w:r>
      <w:r w:rsidR="00C5367C" w:rsidRPr="003555C5">
        <w:rPr>
          <w:lang w:val="nn-NO"/>
        </w:rPr>
        <w:t xml:space="preserve">. </w:t>
      </w:r>
    </w:p>
    <w:p w14:paraId="72149AE2" w14:textId="0825F839" w:rsidR="00146D5E" w:rsidRPr="003555C5" w:rsidRDefault="00146D5E" w:rsidP="00982E5F">
      <w:pPr>
        <w:spacing w:after="160"/>
        <w:rPr>
          <w:lang w:val="nn-NO"/>
        </w:rPr>
      </w:pPr>
      <w:r w:rsidRPr="003555C5">
        <w:rPr>
          <w:lang w:val="nn-NO"/>
        </w:rPr>
        <w:t>Alle rapporterte hend</w:t>
      </w:r>
      <w:r w:rsidR="001E2A30" w:rsidRPr="003555C5">
        <w:rPr>
          <w:lang w:val="nn-NO"/>
        </w:rPr>
        <w:t>ingar</w:t>
      </w:r>
      <w:r w:rsidRPr="003555C5">
        <w:rPr>
          <w:lang w:val="nn-NO"/>
        </w:rPr>
        <w:t>, avvik eller informasjonssikkerhe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>tsbr</w:t>
      </w:r>
      <w:r w:rsidR="001E2A30" w:rsidRPr="003555C5">
        <w:rPr>
          <w:lang w:val="nn-NO"/>
        </w:rPr>
        <w:t>ot</w:t>
      </w:r>
      <w:r w:rsidRPr="003555C5">
        <w:rPr>
          <w:lang w:val="nn-NO"/>
        </w:rPr>
        <w:t xml:space="preserve"> skal følg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  <w:r w:rsidRPr="003555C5">
        <w:rPr>
          <w:lang w:val="nn-NO"/>
        </w:rPr>
        <w:t xml:space="preserve"> opp </w:t>
      </w:r>
      <w:r w:rsidR="00273BCB" w:rsidRPr="003555C5">
        <w:rPr>
          <w:lang w:val="nn-NO"/>
        </w:rPr>
        <w:t>av rette vedkom</w:t>
      </w:r>
      <w:r w:rsidR="001E2A30" w:rsidRPr="003555C5">
        <w:rPr>
          <w:lang w:val="nn-NO"/>
        </w:rPr>
        <w:t>ande</w:t>
      </w:r>
      <w:r w:rsidR="00273BCB" w:rsidRPr="003555C5">
        <w:rPr>
          <w:lang w:val="nn-NO"/>
        </w:rPr>
        <w:t xml:space="preserve"> </w:t>
      </w:r>
      <w:r w:rsidRPr="003555C5">
        <w:rPr>
          <w:lang w:val="nn-NO"/>
        </w:rPr>
        <w:t>ut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n </w:t>
      </w:r>
      <w:r w:rsidR="001E2A30" w:rsidRPr="003555C5">
        <w:rPr>
          <w:lang w:val="nn-NO"/>
        </w:rPr>
        <w:t xml:space="preserve">unødig </w:t>
      </w:r>
      <w:r w:rsidRPr="003555C5">
        <w:rPr>
          <w:lang w:val="nn-NO"/>
        </w:rPr>
        <w:t>opph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ld. Ved behov skal beredskapsplan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r eller andre konsekvensreduser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nde tiltak </w:t>
      </w:r>
      <w:r w:rsidR="001E2A30" w:rsidRPr="003555C5">
        <w:rPr>
          <w:lang w:val="nn-NO"/>
        </w:rPr>
        <w:t xml:space="preserve">setjast i verk </w:t>
      </w:r>
      <w:r w:rsidRPr="003555C5">
        <w:rPr>
          <w:lang w:val="nn-NO"/>
        </w:rPr>
        <w:t>ut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n ugrunn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 opph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ld.</w:t>
      </w:r>
    </w:p>
    <w:p w14:paraId="1B86D720" w14:textId="1CD75B95" w:rsidR="00C5367C" w:rsidRPr="003555C5" w:rsidRDefault="00C5367C" w:rsidP="00982E5F">
      <w:pPr>
        <w:spacing w:after="160"/>
        <w:rPr>
          <w:lang w:val="nn-NO"/>
        </w:rPr>
      </w:pPr>
      <w:r w:rsidRPr="003555C5">
        <w:rPr>
          <w:lang w:val="nn-NO"/>
        </w:rPr>
        <w:t>Det skal alltid vurder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  <w:r w:rsidRPr="003555C5">
        <w:rPr>
          <w:lang w:val="nn-NO"/>
        </w:rPr>
        <w:t xml:space="preserve"> om vi kan lære av erfaring</w:t>
      </w:r>
      <w:r w:rsidR="001E2A30" w:rsidRPr="003555C5">
        <w:rPr>
          <w:lang w:val="nn-NO"/>
        </w:rPr>
        <w:t>ane</w:t>
      </w:r>
      <w:r w:rsidRPr="003555C5">
        <w:rPr>
          <w:lang w:val="nn-NO"/>
        </w:rPr>
        <w:t xml:space="preserve"> fr</w:t>
      </w:r>
      <w:r w:rsidR="001E2A30" w:rsidRPr="003555C5">
        <w:rPr>
          <w:lang w:val="nn-NO"/>
        </w:rPr>
        <w:t>å</w:t>
      </w:r>
      <w:r w:rsidRPr="003555C5">
        <w:rPr>
          <w:lang w:val="nn-NO"/>
        </w:rPr>
        <w:t xml:space="preserve"> 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 xml:space="preserve"> hend</w:t>
      </w:r>
      <w:r w:rsidR="001E2A30" w:rsidRPr="003555C5">
        <w:rPr>
          <w:lang w:val="nn-NO"/>
        </w:rPr>
        <w:t>ing</w:t>
      </w:r>
      <w:r w:rsidRPr="003555C5">
        <w:rPr>
          <w:lang w:val="nn-NO"/>
        </w:rPr>
        <w:t>. Særl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>g skal det vurder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  <w:r w:rsidRPr="003555C5">
        <w:rPr>
          <w:lang w:val="nn-NO"/>
        </w:rPr>
        <w:t xml:space="preserve"> om hend</w:t>
      </w:r>
      <w:r w:rsidR="001E2A30" w:rsidRPr="003555C5">
        <w:rPr>
          <w:lang w:val="nn-NO"/>
        </w:rPr>
        <w:t>ingane</w:t>
      </w:r>
      <w:r w:rsidRPr="003555C5">
        <w:rPr>
          <w:lang w:val="nn-NO"/>
        </w:rPr>
        <w:t xml:space="preserve"> og avvik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 tils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>ier justering av risikovurdering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r og tilhø</w:t>
      </w:r>
      <w:r w:rsidR="001E2A30" w:rsidRPr="003555C5">
        <w:rPr>
          <w:lang w:val="nn-NO"/>
        </w:rPr>
        <w:t>y</w:t>
      </w:r>
      <w:r w:rsidRPr="003555C5">
        <w:rPr>
          <w:lang w:val="nn-NO"/>
        </w:rPr>
        <w:t>r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nde tiltak. Kunnskapen må bruk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  <w:r w:rsidRPr="003555C5">
        <w:rPr>
          <w:lang w:val="nn-NO"/>
        </w:rPr>
        <w:t xml:space="preserve"> i det vid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re risikovurderingsarbeidet. </w:t>
      </w:r>
    </w:p>
    <w:p w14:paraId="1EF7A664" w14:textId="77777777" w:rsidR="00C55B77" w:rsidRPr="003555C5" w:rsidRDefault="00C55B77" w:rsidP="00771FE6">
      <w:pPr>
        <w:pStyle w:val="Overskrift1"/>
        <w:rPr>
          <w:lang w:val="nn-NO"/>
        </w:rPr>
      </w:pPr>
      <w:bookmarkStart w:id="294" w:name="_Toc461645096"/>
      <w:bookmarkStart w:id="295" w:name="_Toc461793197"/>
      <w:bookmarkStart w:id="296" w:name="_Toc90502532"/>
      <w:r w:rsidRPr="003555C5">
        <w:rPr>
          <w:lang w:val="nn-NO"/>
        </w:rPr>
        <w:t>Måling, evaluering og revisjon</w:t>
      </w:r>
      <w:bookmarkEnd w:id="294"/>
      <w:bookmarkEnd w:id="295"/>
      <w:bookmarkEnd w:id="296"/>
    </w:p>
    <w:p w14:paraId="1DB713E9" w14:textId="31B44F6A" w:rsidR="00AB161E" w:rsidRPr="003555C5" w:rsidRDefault="00AB161E" w:rsidP="00E16358">
      <w:pPr>
        <w:pStyle w:val="Overskrift2"/>
        <w:rPr>
          <w:lang w:val="nn-NO"/>
        </w:rPr>
      </w:pPr>
      <w:bookmarkStart w:id="297" w:name="_Toc461723159"/>
      <w:bookmarkStart w:id="298" w:name="_Toc461793139"/>
      <w:bookmarkStart w:id="299" w:name="_Toc461793198"/>
      <w:bookmarkStart w:id="300" w:name="_Toc461797721"/>
      <w:bookmarkStart w:id="301" w:name="_Toc461797793"/>
      <w:bookmarkStart w:id="302" w:name="_Toc461797865"/>
      <w:bookmarkStart w:id="303" w:name="_Toc461799702"/>
      <w:bookmarkStart w:id="304" w:name="_Toc462213761"/>
      <w:bookmarkStart w:id="305" w:name="_Toc462219282"/>
      <w:bookmarkStart w:id="306" w:name="_Toc462241960"/>
      <w:bookmarkStart w:id="307" w:name="_Toc462579676"/>
      <w:bookmarkStart w:id="308" w:name="_Toc463013956"/>
      <w:bookmarkStart w:id="309" w:name="_Toc464403160"/>
      <w:bookmarkStart w:id="310" w:name="_Toc464410113"/>
      <w:bookmarkStart w:id="311" w:name="_Toc461645097"/>
      <w:bookmarkStart w:id="312" w:name="_Toc461793199"/>
      <w:bookmarkStart w:id="313" w:name="_Toc90502533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r w:rsidRPr="003555C5">
        <w:rPr>
          <w:lang w:val="nn-NO"/>
        </w:rPr>
        <w:t>Vurdere status på 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>ge ansvarsområde</w:t>
      </w:r>
      <w:bookmarkEnd w:id="311"/>
      <w:bookmarkEnd w:id="312"/>
      <w:bookmarkEnd w:id="313"/>
    </w:p>
    <w:p w14:paraId="1383935C" w14:textId="3DD87AAD" w:rsidR="005B2D2D" w:rsidRPr="003555C5" w:rsidRDefault="00B7116D" w:rsidP="00EE12E7">
      <w:pPr>
        <w:rPr>
          <w:lang w:val="nn-NO"/>
        </w:rPr>
      </w:pPr>
      <w:r w:rsidRPr="003555C5">
        <w:rPr>
          <w:lang w:val="nn-NO"/>
        </w:rPr>
        <w:t>Minst 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 xml:space="preserve"> gang i året skal følg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nde </w:t>
      </w:r>
      <w:r w:rsidR="00AB161E" w:rsidRPr="003555C5">
        <w:rPr>
          <w:lang w:val="nn-NO"/>
        </w:rPr>
        <w:t xml:space="preserve">vurdere status </w:t>
      </w:r>
      <w:r w:rsidR="00B868B7" w:rsidRPr="003555C5">
        <w:rPr>
          <w:lang w:val="nn-NO"/>
        </w:rPr>
        <w:t>for</w:t>
      </w:r>
      <w:r w:rsidR="005B2D2D" w:rsidRPr="003555C5">
        <w:rPr>
          <w:lang w:val="nn-NO"/>
        </w:rPr>
        <w:t xml:space="preserve"> sine ansvarsområde</w:t>
      </w:r>
      <w:r w:rsidR="00B868B7" w:rsidRPr="003555C5">
        <w:rPr>
          <w:lang w:val="nn-NO"/>
        </w:rPr>
        <w:t xml:space="preserve">: </w:t>
      </w:r>
    </w:p>
    <w:p w14:paraId="39B8EF5D" w14:textId="638400E1" w:rsidR="00B33173" w:rsidRPr="003555C5" w:rsidRDefault="00AB161E" w:rsidP="00EE12E7">
      <w:pPr>
        <w:numPr>
          <w:ilvl w:val="0"/>
          <w:numId w:val="52"/>
        </w:numPr>
        <w:rPr>
          <w:lang w:val="nn-NO"/>
        </w:rPr>
      </w:pPr>
      <w:r w:rsidRPr="003555C5">
        <w:rPr>
          <w:szCs w:val="24"/>
          <w:lang w:val="nn-NO" w:eastAsia="nb-NO"/>
        </w:rPr>
        <w:t>le</w:t>
      </w:r>
      <w:r w:rsidR="001E2A30" w:rsidRPr="003555C5">
        <w:rPr>
          <w:szCs w:val="24"/>
          <w:lang w:val="nn-NO" w:eastAsia="nb-NO"/>
        </w:rPr>
        <w:t>iarar</w:t>
      </w:r>
      <w:r w:rsidRPr="003555C5">
        <w:rPr>
          <w:szCs w:val="24"/>
          <w:lang w:val="nn-NO" w:eastAsia="nb-NO"/>
        </w:rPr>
        <w:t xml:space="preserve"> som delegerer og skal følge opp gjennom linj</w:t>
      </w:r>
      <w:r w:rsidR="001E2A30" w:rsidRPr="003555C5">
        <w:rPr>
          <w:szCs w:val="24"/>
          <w:lang w:val="nn-NO" w:eastAsia="nb-NO"/>
        </w:rPr>
        <w:t>a</w:t>
      </w:r>
    </w:p>
    <w:p w14:paraId="06C38C72" w14:textId="240A8BC4" w:rsidR="006208A5" w:rsidRPr="003555C5" w:rsidRDefault="006208A5" w:rsidP="00EE12E7">
      <w:pPr>
        <w:numPr>
          <w:ilvl w:val="0"/>
          <w:numId w:val="52"/>
        </w:numPr>
        <w:rPr>
          <w:lang w:val="nn-NO"/>
        </w:rPr>
      </w:pPr>
      <w:r w:rsidRPr="003555C5">
        <w:rPr>
          <w:szCs w:val="24"/>
          <w:lang w:val="nn-NO" w:eastAsia="nb-NO"/>
        </w:rPr>
        <w:t>risikoei</w:t>
      </w:r>
      <w:r w:rsidR="001E2A30" w:rsidRPr="003555C5">
        <w:rPr>
          <w:szCs w:val="24"/>
          <w:lang w:val="nn-NO" w:eastAsia="nb-NO"/>
        </w:rPr>
        <w:t>garar</w:t>
      </w:r>
    </w:p>
    <w:p w14:paraId="16EF93BC" w14:textId="5C8AB7B3" w:rsidR="00B33173" w:rsidRPr="003555C5" w:rsidRDefault="00AB161E" w:rsidP="00EE12E7">
      <w:pPr>
        <w:numPr>
          <w:ilvl w:val="0"/>
          <w:numId w:val="52"/>
        </w:numPr>
        <w:rPr>
          <w:lang w:val="nn-NO"/>
        </w:rPr>
      </w:pPr>
      <w:r w:rsidRPr="003555C5">
        <w:rPr>
          <w:szCs w:val="24"/>
          <w:lang w:val="nn-NO" w:eastAsia="nb-NO"/>
        </w:rPr>
        <w:t>systemei</w:t>
      </w:r>
      <w:r w:rsidR="001E2A30" w:rsidRPr="003555C5">
        <w:rPr>
          <w:szCs w:val="24"/>
          <w:lang w:val="nn-NO" w:eastAsia="nb-NO"/>
        </w:rPr>
        <w:t>garar</w:t>
      </w:r>
      <w:r w:rsidR="006208A5" w:rsidRPr="003555C5">
        <w:rPr>
          <w:szCs w:val="24"/>
          <w:lang w:val="nn-NO" w:eastAsia="nb-NO"/>
        </w:rPr>
        <w:t xml:space="preserve"> fellessystem</w:t>
      </w:r>
    </w:p>
    <w:p w14:paraId="00034E1F" w14:textId="7B9F2DB7" w:rsidR="00B33173" w:rsidRPr="003555C5" w:rsidRDefault="00AB161E" w:rsidP="00EE12E7">
      <w:pPr>
        <w:numPr>
          <w:ilvl w:val="0"/>
          <w:numId w:val="52"/>
        </w:numPr>
        <w:rPr>
          <w:lang w:val="nn-NO"/>
        </w:rPr>
      </w:pPr>
      <w:r w:rsidRPr="003555C5">
        <w:rPr>
          <w:szCs w:val="24"/>
          <w:lang w:val="nn-NO" w:eastAsia="nb-NO"/>
        </w:rPr>
        <w:t>tiltaksleverandør</w:t>
      </w:r>
      <w:r w:rsidR="001E2A30" w:rsidRPr="003555C5">
        <w:rPr>
          <w:szCs w:val="24"/>
          <w:lang w:val="nn-NO" w:eastAsia="nb-NO"/>
        </w:rPr>
        <w:t>a</w:t>
      </w:r>
      <w:r w:rsidRPr="003555C5">
        <w:rPr>
          <w:szCs w:val="24"/>
          <w:lang w:val="nn-NO" w:eastAsia="nb-NO"/>
        </w:rPr>
        <w:t>r</w:t>
      </w:r>
    </w:p>
    <w:p w14:paraId="19D89EEE" w14:textId="19355061" w:rsidR="00B33173" w:rsidRPr="003555C5" w:rsidRDefault="00AB161E" w:rsidP="00EE12E7">
      <w:pPr>
        <w:numPr>
          <w:ilvl w:val="0"/>
          <w:numId w:val="52"/>
        </w:numPr>
        <w:rPr>
          <w:lang w:val="nn-NO"/>
        </w:rPr>
      </w:pPr>
      <w:r w:rsidRPr="003555C5">
        <w:rPr>
          <w:szCs w:val="24"/>
          <w:lang w:val="nn-NO" w:eastAsia="nb-NO"/>
        </w:rPr>
        <w:t>ansvarl</w:t>
      </w:r>
      <w:r w:rsidR="001E2A30" w:rsidRPr="003555C5">
        <w:rPr>
          <w:szCs w:val="24"/>
          <w:lang w:val="nn-NO" w:eastAsia="nb-NO"/>
        </w:rPr>
        <w:t>e</w:t>
      </w:r>
      <w:r w:rsidRPr="003555C5">
        <w:rPr>
          <w:szCs w:val="24"/>
          <w:lang w:val="nn-NO" w:eastAsia="nb-NO"/>
        </w:rPr>
        <w:t>ge for tenestenivåavtal</w:t>
      </w:r>
      <w:r w:rsidR="001E2A30" w:rsidRPr="003555C5">
        <w:rPr>
          <w:szCs w:val="24"/>
          <w:lang w:val="nn-NO" w:eastAsia="nb-NO"/>
        </w:rPr>
        <w:t>a</w:t>
      </w:r>
      <w:r w:rsidRPr="003555C5">
        <w:rPr>
          <w:szCs w:val="24"/>
          <w:lang w:val="nn-NO" w:eastAsia="nb-NO"/>
        </w:rPr>
        <w:t>r eller andre avtal</w:t>
      </w:r>
      <w:r w:rsidR="001E2A30" w:rsidRPr="003555C5">
        <w:rPr>
          <w:szCs w:val="24"/>
          <w:lang w:val="nn-NO" w:eastAsia="nb-NO"/>
        </w:rPr>
        <w:t>a</w:t>
      </w:r>
      <w:r w:rsidRPr="003555C5">
        <w:rPr>
          <w:szCs w:val="24"/>
          <w:lang w:val="nn-NO" w:eastAsia="nb-NO"/>
        </w:rPr>
        <w:t>r</w:t>
      </w:r>
    </w:p>
    <w:p w14:paraId="2655D5A0" w14:textId="4E798C99" w:rsidR="00AB161E" w:rsidRPr="003555C5" w:rsidRDefault="00AB161E" w:rsidP="00982E5F">
      <w:pPr>
        <w:numPr>
          <w:ilvl w:val="0"/>
          <w:numId w:val="52"/>
        </w:numPr>
        <w:spacing w:after="160"/>
        <w:rPr>
          <w:lang w:val="nn-NO"/>
        </w:rPr>
      </w:pPr>
      <w:r w:rsidRPr="003555C5">
        <w:rPr>
          <w:szCs w:val="24"/>
          <w:lang w:val="nn-NO" w:eastAsia="nb-NO"/>
        </w:rPr>
        <w:t>ansvarl</w:t>
      </w:r>
      <w:r w:rsidR="001E2A30" w:rsidRPr="003555C5">
        <w:rPr>
          <w:szCs w:val="24"/>
          <w:lang w:val="nn-NO" w:eastAsia="nb-NO"/>
        </w:rPr>
        <w:t>e</w:t>
      </w:r>
      <w:r w:rsidRPr="003555C5">
        <w:rPr>
          <w:szCs w:val="24"/>
          <w:lang w:val="nn-NO" w:eastAsia="nb-NO"/>
        </w:rPr>
        <w:t>ge for e</w:t>
      </w:r>
      <w:r w:rsidR="001E2A30" w:rsidRPr="003555C5">
        <w:rPr>
          <w:szCs w:val="24"/>
          <w:lang w:val="nn-NO" w:eastAsia="nb-NO"/>
        </w:rPr>
        <w:t>i</w:t>
      </w:r>
      <w:r w:rsidRPr="003555C5">
        <w:rPr>
          <w:szCs w:val="24"/>
          <w:lang w:val="nn-NO" w:eastAsia="nb-NO"/>
        </w:rPr>
        <w:t>gne deler av internkontrollaktivitet</w:t>
      </w:r>
      <w:r w:rsidR="001E2A30" w:rsidRPr="003555C5">
        <w:rPr>
          <w:szCs w:val="24"/>
          <w:lang w:val="nn-NO" w:eastAsia="nb-NO"/>
        </w:rPr>
        <w:t>a</w:t>
      </w:r>
      <w:r w:rsidRPr="003555C5">
        <w:rPr>
          <w:szCs w:val="24"/>
          <w:lang w:val="nn-NO" w:eastAsia="nb-NO"/>
        </w:rPr>
        <w:t xml:space="preserve">ne, som </w:t>
      </w:r>
      <w:r w:rsidR="001E2A30" w:rsidRPr="003555C5">
        <w:rPr>
          <w:szCs w:val="24"/>
          <w:lang w:val="nn-NO" w:eastAsia="nb-NO"/>
        </w:rPr>
        <w:t>t.d</w:t>
      </w:r>
      <w:r w:rsidRPr="003555C5">
        <w:rPr>
          <w:szCs w:val="24"/>
          <w:lang w:val="nn-NO" w:eastAsia="nb-NO"/>
        </w:rPr>
        <w:t>. hend</w:t>
      </w:r>
      <w:r w:rsidR="001E2A30" w:rsidRPr="003555C5">
        <w:rPr>
          <w:szCs w:val="24"/>
          <w:lang w:val="nn-NO" w:eastAsia="nb-NO"/>
        </w:rPr>
        <w:t>ing</w:t>
      </w:r>
      <w:r w:rsidRPr="003555C5">
        <w:rPr>
          <w:szCs w:val="24"/>
          <w:lang w:val="nn-NO" w:eastAsia="nb-NO"/>
        </w:rPr>
        <w:t>sh</w:t>
      </w:r>
      <w:r w:rsidR="001E2A30" w:rsidRPr="003555C5">
        <w:rPr>
          <w:szCs w:val="24"/>
          <w:lang w:val="nn-NO" w:eastAsia="nb-NO"/>
        </w:rPr>
        <w:t>a</w:t>
      </w:r>
      <w:r w:rsidRPr="003555C5">
        <w:rPr>
          <w:szCs w:val="24"/>
          <w:lang w:val="nn-NO" w:eastAsia="nb-NO"/>
        </w:rPr>
        <w:t>ndteringssystemet og internrevisjon</w:t>
      </w:r>
    </w:p>
    <w:p w14:paraId="45F10F2A" w14:textId="60F2534E" w:rsidR="00B868B7" w:rsidRPr="003555C5" w:rsidRDefault="00B868B7" w:rsidP="00E16358">
      <w:pPr>
        <w:keepNext/>
        <w:rPr>
          <w:lang w:val="nn-NO"/>
        </w:rPr>
      </w:pPr>
      <w:r w:rsidRPr="003555C5">
        <w:rPr>
          <w:lang w:val="nn-NO"/>
        </w:rPr>
        <w:t>Statusvurdering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 skal omfatte </w:t>
      </w:r>
      <w:r w:rsidR="00F2566B" w:rsidRPr="003555C5">
        <w:rPr>
          <w:lang w:val="nn-NO"/>
        </w:rPr>
        <w:t>vurdering</w:t>
      </w:r>
      <w:r w:rsidR="001E2A30" w:rsidRPr="003555C5">
        <w:rPr>
          <w:lang w:val="nn-NO"/>
        </w:rPr>
        <w:t>a</w:t>
      </w:r>
      <w:r w:rsidR="00F2566B" w:rsidRPr="003555C5">
        <w:rPr>
          <w:lang w:val="nn-NO"/>
        </w:rPr>
        <w:t xml:space="preserve">r av om </w:t>
      </w:r>
      <w:r w:rsidR="001E2A30" w:rsidRPr="003555C5">
        <w:rPr>
          <w:lang w:val="nn-NO"/>
        </w:rPr>
        <w:t>ein sjø</w:t>
      </w:r>
      <w:r w:rsidR="008C42E5" w:rsidRPr="003555C5">
        <w:rPr>
          <w:lang w:val="nn-NO"/>
        </w:rPr>
        <w:t>lv, e</w:t>
      </w:r>
      <w:r w:rsidR="001E2A30" w:rsidRPr="003555C5">
        <w:rPr>
          <w:lang w:val="nn-NO"/>
        </w:rPr>
        <w:t>i</w:t>
      </w:r>
      <w:r w:rsidR="008C42E5" w:rsidRPr="003555C5">
        <w:rPr>
          <w:lang w:val="nn-NO"/>
        </w:rPr>
        <w:t xml:space="preserve">gne </w:t>
      </w:r>
      <w:r w:rsidR="001E2A30" w:rsidRPr="003555C5">
        <w:rPr>
          <w:lang w:val="nn-NO"/>
        </w:rPr>
        <w:t>tilse</w:t>
      </w:r>
      <w:r w:rsidR="008C42E5" w:rsidRPr="003555C5">
        <w:rPr>
          <w:lang w:val="nn-NO"/>
        </w:rPr>
        <w:t>tte og leverandør</w:t>
      </w:r>
      <w:r w:rsidR="001E2A30" w:rsidRPr="003555C5">
        <w:rPr>
          <w:lang w:val="nn-NO"/>
        </w:rPr>
        <w:t>a</w:t>
      </w:r>
      <w:r w:rsidR="008C42E5" w:rsidRPr="003555C5">
        <w:rPr>
          <w:lang w:val="nn-NO"/>
        </w:rPr>
        <w:t>r</w:t>
      </w:r>
    </w:p>
    <w:p w14:paraId="4BDF8AA6" w14:textId="0F2E2188" w:rsidR="00FF1C65" w:rsidRPr="003555C5" w:rsidRDefault="00FF1C65" w:rsidP="00E16358">
      <w:pPr>
        <w:keepNext/>
        <w:numPr>
          <w:ilvl w:val="0"/>
          <w:numId w:val="65"/>
        </w:numPr>
        <w:rPr>
          <w:szCs w:val="24"/>
          <w:lang w:val="nn-NO" w:eastAsia="nb-NO"/>
        </w:rPr>
      </w:pPr>
      <w:r w:rsidRPr="003555C5">
        <w:rPr>
          <w:szCs w:val="24"/>
          <w:lang w:val="nn-NO" w:eastAsia="nb-NO"/>
        </w:rPr>
        <w:t>følger gjeld</w:t>
      </w:r>
      <w:r w:rsidR="001E2A30" w:rsidRPr="003555C5">
        <w:rPr>
          <w:szCs w:val="24"/>
          <w:lang w:val="nn-NO" w:eastAsia="nb-NO"/>
        </w:rPr>
        <w:t>a</w:t>
      </w:r>
      <w:r w:rsidRPr="003555C5">
        <w:rPr>
          <w:szCs w:val="24"/>
          <w:lang w:val="nn-NO" w:eastAsia="nb-NO"/>
        </w:rPr>
        <w:t>nde lov- og regelverk</w:t>
      </w:r>
    </w:p>
    <w:p w14:paraId="59D6CFEE" w14:textId="7C8864ED" w:rsidR="00B868B7" w:rsidRPr="003555C5" w:rsidRDefault="00B868B7" w:rsidP="00E16358">
      <w:pPr>
        <w:numPr>
          <w:ilvl w:val="0"/>
          <w:numId w:val="65"/>
        </w:numPr>
        <w:rPr>
          <w:szCs w:val="24"/>
          <w:lang w:val="nn-NO" w:eastAsia="nb-NO"/>
        </w:rPr>
      </w:pPr>
      <w:r w:rsidRPr="003555C5">
        <w:rPr>
          <w:lang w:val="nn-NO"/>
        </w:rPr>
        <w:t>gjennomfører internkontrollaktivitet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ne slik </w:t>
      </w:r>
      <w:r w:rsidR="001E2A30" w:rsidRPr="003555C5">
        <w:rPr>
          <w:lang w:val="nn-NO"/>
        </w:rPr>
        <w:t xml:space="preserve">ein </w:t>
      </w:r>
      <w:r w:rsidRPr="003555C5">
        <w:rPr>
          <w:lang w:val="nn-NO"/>
        </w:rPr>
        <w:t>er pålagt</w:t>
      </w:r>
    </w:p>
    <w:p w14:paraId="20F3BE32" w14:textId="6943AE50" w:rsidR="00B868B7" w:rsidRPr="003555C5" w:rsidRDefault="00B868B7" w:rsidP="00E16358">
      <w:pPr>
        <w:numPr>
          <w:ilvl w:val="0"/>
          <w:numId w:val="65"/>
        </w:numPr>
        <w:rPr>
          <w:szCs w:val="24"/>
          <w:lang w:val="nn-NO" w:eastAsia="nb-NO"/>
        </w:rPr>
      </w:pPr>
      <w:r w:rsidRPr="003555C5">
        <w:rPr>
          <w:lang w:val="nn-NO"/>
        </w:rPr>
        <w:lastRenderedPageBreak/>
        <w:t>etablerer og følger opp vedt</w:t>
      </w:r>
      <w:r w:rsidR="001E2A30" w:rsidRPr="003555C5">
        <w:rPr>
          <w:lang w:val="nn-NO"/>
        </w:rPr>
        <w:t>ekne</w:t>
      </w:r>
      <w:r w:rsidRPr="003555C5">
        <w:rPr>
          <w:lang w:val="nn-NO"/>
        </w:rPr>
        <w:t xml:space="preserve"> eller avtalte </w:t>
      </w:r>
      <w:r w:rsidR="007E75B6">
        <w:rPr>
          <w:lang w:val="nn-NO"/>
        </w:rPr>
        <w:t>tryggingstiltak</w:t>
      </w:r>
      <w:r w:rsidR="00F2566B" w:rsidRPr="003555C5">
        <w:rPr>
          <w:lang w:val="nn-NO"/>
        </w:rPr>
        <w:t xml:space="preserve"> </w:t>
      </w:r>
      <w:r w:rsidRPr="003555C5">
        <w:rPr>
          <w:lang w:val="nn-NO"/>
        </w:rPr>
        <w:t xml:space="preserve"> </w:t>
      </w:r>
    </w:p>
    <w:p w14:paraId="41D44ABF" w14:textId="5EFCB69E" w:rsidR="00B868B7" w:rsidRPr="003555C5" w:rsidRDefault="00B868B7" w:rsidP="00E16358">
      <w:pPr>
        <w:numPr>
          <w:ilvl w:val="0"/>
          <w:numId w:val="65"/>
        </w:numPr>
        <w:spacing w:after="160"/>
        <w:rPr>
          <w:szCs w:val="24"/>
          <w:lang w:val="nn-NO" w:eastAsia="nb-NO"/>
        </w:rPr>
      </w:pPr>
      <w:r w:rsidRPr="003555C5">
        <w:rPr>
          <w:lang w:val="nn-NO"/>
        </w:rPr>
        <w:t>etterleve</w:t>
      </w:r>
      <w:r w:rsidR="00F2566B" w:rsidRPr="003555C5">
        <w:rPr>
          <w:lang w:val="nn-NO"/>
        </w:rPr>
        <w:t>r</w:t>
      </w:r>
      <w:r w:rsidRPr="003555C5">
        <w:rPr>
          <w:lang w:val="nn-NO"/>
        </w:rPr>
        <w:t xml:space="preserve"> gjeld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nde </w:t>
      </w:r>
      <w:r w:rsidR="007E75B6">
        <w:rPr>
          <w:lang w:val="nn-NO"/>
        </w:rPr>
        <w:t>tryggingstiltak</w:t>
      </w:r>
    </w:p>
    <w:p w14:paraId="08445F47" w14:textId="5E83F8F9" w:rsidR="00FD03D4" w:rsidRPr="003555C5" w:rsidRDefault="00FD03D4" w:rsidP="00E16358">
      <w:pPr>
        <w:spacing w:after="160"/>
        <w:rPr>
          <w:szCs w:val="24"/>
          <w:lang w:val="nn-NO" w:eastAsia="nb-NO"/>
        </w:rPr>
      </w:pPr>
      <w:r w:rsidRPr="003555C5">
        <w:rPr>
          <w:lang w:val="nn-NO"/>
        </w:rPr>
        <w:t>I tillegg skal de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 xml:space="preserve"> som har ansvar for tiltak vurdere om tiltak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 fungerer som </w:t>
      </w:r>
      <w:r w:rsidR="001E2A30" w:rsidRPr="003555C5">
        <w:rPr>
          <w:lang w:val="nn-NO"/>
        </w:rPr>
        <w:t>førese</w:t>
      </w:r>
      <w:r w:rsidRPr="003555C5">
        <w:rPr>
          <w:lang w:val="nn-NO"/>
        </w:rPr>
        <w:t>tt.</w:t>
      </w:r>
    </w:p>
    <w:p w14:paraId="4207CAC2" w14:textId="1263616F" w:rsidR="00C742EB" w:rsidRPr="003555C5" w:rsidRDefault="006208A5" w:rsidP="00982E5F">
      <w:pPr>
        <w:spacing w:after="160"/>
        <w:rPr>
          <w:szCs w:val="24"/>
          <w:lang w:val="nn-NO" w:eastAsia="nb-NO"/>
        </w:rPr>
      </w:pPr>
      <w:r w:rsidRPr="003555C5">
        <w:rPr>
          <w:szCs w:val="24"/>
          <w:lang w:val="nn-NO" w:eastAsia="nb-NO"/>
        </w:rPr>
        <w:t>Alle</w:t>
      </w:r>
      <w:r w:rsidR="00B33173" w:rsidRPr="003555C5">
        <w:rPr>
          <w:szCs w:val="24"/>
          <w:lang w:val="nn-NO" w:eastAsia="nb-NO"/>
        </w:rPr>
        <w:t xml:space="preserve"> skal i første omgang vurdere </w:t>
      </w:r>
      <w:r w:rsidR="001E2A30" w:rsidRPr="003555C5">
        <w:rPr>
          <w:szCs w:val="24"/>
          <w:lang w:val="nn-NO" w:eastAsia="nb-NO"/>
        </w:rPr>
        <w:t>k</w:t>
      </w:r>
      <w:r w:rsidR="00B33173" w:rsidRPr="003555C5">
        <w:rPr>
          <w:szCs w:val="24"/>
          <w:lang w:val="nn-NO" w:eastAsia="nb-NO"/>
        </w:rPr>
        <w:t>or stor tillit de</w:t>
      </w:r>
      <w:r w:rsidR="001E2A30" w:rsidRPr="003555C5">
        <w:rPr>
          <w:szCs w:val="24"/>
          <w:lang w:val="nn-NO" w:eastAsia="nb-NO"/>
        </w:rPr>
        <w:t>i</w:t>
      </w:r>
      <w:r w:rsidR="00B33173" w:rsidRPr="003555C5">
        <w:rPr>
          <w:szCs w:val="24"/>
          <w:lang w:val="nn-NO" w:eastAsia="nb-NO"/>
        </w:rPr>
        <w:t xml:space="preserve"> har til at status er slik den </w:t>
      </w:r>
      <w:r w:rsidR="00B868B7" w:rsidRPr="003555C5">
        <w:rPr>
          <w:szCs w:val="24"/>
          <w:lang w:val="nn-NO" w:eastAsia="nb-NO"/>
        </w:rPr>
        <w:t xml:space="preserve">skal </w:t>
      </w:r>
      <w:r w:rsidR="00B33173" w:rsidRPr="003555C5">
        <w:rPr>
          <w:szCs w:val="24"/>
          <w:lang w:val="nn-NO" w:eastAsia="nb-NO"/>
        </w:rPr>
        <w:t>v</w:t>
      </w:r>
      <w:r w:rsidR="001E2A30" w:rsidRPr="003555C5">
        <w:rPr>
          <w:szCs w:val="24"/>
          <w:lang w:val="nn-NO" w:eastAsia="nb-NO"/>
        </w:rPr>
        <w:t>e</w:t>
      </w:r>
      <w:r w:rsidR="00B33173" w:rsidRPr="003555C5">
        <w:rPr>
          <w:szCs w:val="24"/>
          <w:lang w:val="nn-NO" w:eastAsia="nb-NO"/>
        </w:rPr>
        <w:t>re</w:t>
      </w:r>
      <w:r w:rsidR="00C742EB" w:rsidRPr="003555C5">
        <w:rPr>
          <w:szCs w:val="24"/>
          <w:lang w:val="nn-NO" w:eastAsia="nb-NO"/>
        </w:rPr>
        <w:t>.</w:t>
      </w:r>
      <w:r w:rsidR="00B33173" w:rsidRPr="003555C5">
        <w:rPr>
          <w:szCs w:val="24"/>
          <w:lang w:val="nn-NO" w:eastAsia="nb-NO"/>
        </w:rPr>
        <w:t xml:space="preserve"> </w:t>
      </w:r>
      <w:r w:rsidR="001E2A30" w:rsidRPr="003555C5">
        <w:rPr>
          <w:szCs w:val="24"/>
          <w:lang w:val="nn-NO" w:eastAsia="nb-NO"/>
        </w:rPr>
        <w:t xml:space="preserve">Viss </w:t>
      </w:r>
      <w:r w:rsidR="00C742EB" w:rsidRPr="003555C5">
        <w:rPr>
          <w:szCs w:val="24"/>
          <w:lang w:val="nn-NO" w:eastAsia="nb-NO"/>
        </w:rPr>
        <w:t>tilliten er l</w:t>
      </w:r>
      <w:r w:rsidR="001E2A30" w:rsidRPr="003555C5">
        <w:rPr>
          <w:szCs w:val="24"/>
          <w:lang w:val="nn-NO" w:eastAsia="nb-NO"/>
        </w:rPr>
        <w:t>åg</w:t>
      </w:r>
      <w:r w:rsidR="00C742EB" w:rsidRPr="003555C5">
        <w:rPr>
          <w:szCs w:val="24"/>
          <w:lang w:val="nn-NO" w:eastAsia="nb-NO"/>
        </w:rPr>
        <w:t>, skal nær</w:t>
      </w:r>
      <w:r w:rsidR="001E2A30" w:rsidRPr="003555C5">
        <w:rPr>
          <w:szCs w:val="24"/>
          <w:lang w:val="nn-NO" w:eastAsia="nb-NO"/>
        </w:rPr>
        <w:t>a</w:t>
      </w:r>
      <w:r w:rsidR="00C742EB" w:rsidRPr="003555C5">
        <w:rPr>
          <w:szCs w:val="24"/>
          <w:lang w:val="nn-NO" w:eastAsia="nb-NO"/>
        </w:rPr>
        <w:t>re undersøk</w:t>
      </w:r>
      <w:r w:rsidR="001E2A30" w:rsidRPr="003555C5">
        <w:rPr>
          <w:szCs w:val="24"/>
          <w:lang w:val="nn-NO" w:eastAsia="nb-NO"/>
        </w:rPr>
        <w:t>ingar</w:t>
      </w:r>
      <w:r w:rsidR="00C742EB" w:rsidRPr="003555C5">
        <w:rPr>
          <w:szCs w:val="24"/>
          <w:lang w:val="nn-NO" w:eastAsia="nb-NO"/>
        </w:rPr>
        <w:t xml:space="preserve"> gjennomfør</w:t>
      </w:r>
      <w:r w:rsidR="001E2A30" w:rsidRPr="003555C5">
        <w:rPr>
          <w:szCs w:val="24"/>
          <w:lang w:val="nn-NO" w:eastAsia="nb-NO"/>
        </w:rPr>
        <w:t>a</w:t>
      </w:r>
      <w:r w:rsidR="00C742EB" w:rsidRPr="003555C5">
        <w:rPr>
          <w:szCs w:val="24"/>
          <w:lang w:val="nn-NO" w:eastAsia="nb-NO"/>
        </w:rPr>
        <w:t>s</w:t>
      </w:r>
      <w:r w:rsidR="001E2A30" w:rsidRPr="003555C5">
        <w:rPr>
          <w:szCs w:val="24"/>
          <w:lang w:val="nn-NO" w:eastAsia="nb-NO"/>
        </w:rPr>
        <w:t>t</w:t>
      </w:r>
      <w:r w:rsidR="00C742EB" w:rsidRPr="003555C5">
        <w:rPr>
          <w:szCs w:val="24"/>
          <w:lang w:val="nn-NO" w:eastAsia="nb-NO"/>
        </w:rPr>
        <w:t xml:space="preserve">. </w:t>
      </w:r>
      <w:r w:rsidR="001E2A30" w:rsidRPr="003555C5">
        <w:rPr>
          <w:szCs w:val="24"/>
          <w:lang w:val="nn-NO" w:eastAsia="nb-NO"/>
        </w:rPr>
        <w:t xml:space="preserve">Viss </w:t>
      </w:r>
      <w:r w:rsidR="00F2566B" w:rsidRPr="003555C5">
        <w:rPr>
          <w:szCs w:val="24"/>
          <w:lang w:val="nn-NO" w:eastAsia="nb-NO"/>
        </w:rPr>
        <w:t>tilliten</w:t>
      </w:r>
      <w:r w:rsidR="00C742EB" w:rsidRPr="003555C5">
        <w:rPr>
          <w:szCs w:val="24"/>
          <w:lang w:val="nn-NO" w:eastAsia="nb-NO"/>
        </w:rPr>
        <w:t xml:space="preserve"> er moderat, skal behovet for nær</w:t>
      </w:r>
      <w:r w:rsidR="001E2A30" w:rsidRPr="003555C5">
        <w:rPr>
          <w:szCs w:val="24"/>
          <w:lang w:val="nn-NO" w:eastAsia="nb-NO"/>
        </w:rPr>
        <w:t>ar</w:t>
      </w:r>
      <w:r w:rsidR="00C742EB" w:rsidRPr="003555C5">
        <w:rPr>
          <w:szCs w:val="24"/>
          <w:lang w:val="nn-NO" w:eastAsia="nb-NO"/>
        </w:rPr>
        <w:t>e undersøk</w:t>
      </w:r>
      <w:r w:rsidR="001E2A30" w:rsidRPr="003555C5">
        <w:rPr>
          <w:szCs w:val="24"/>
          <w:lang w:val="nn-NO" w:eastAsia="nb-NO"/>
        </w:rPr>
        <w:t>ingar</w:t>
      </w:r>
      <w:r w:rsidR="00C742EB" w:rsidRPr="003555C5">
        <w:rPr>
          <w:szCs w:val="24"/>
          <w:lang w:val="nn-NO" w:eastAsia="nb-NO"/>
        </w:rPr>
        <w:t xml:space="preserve"> vurder</w:t>
      </w:r>
      <w:r w:rsidR="001E2A30" w:rsidRPr="003555C5">
        <w:rPr>
          <w:szCs w:val="24"/>
          <w:lang w:val="nn-NO" w:eastAsia="nb-NO"/>
        </w:rPr>
        <w:t>a</w:t>
      </w:r>
      <w:r w:rsidR="00C742EB" w:rsidRPr="003555C5">
        <w:rPr>
          <w:szCs w:val="24"/>
          <w:lang w:val="nn-NO" w:eastAsia="nb-NO"/>
        </w:rPr>
        <w:t>s</w:t>
      </w:r>
      <w:r w:rsidR="001E2A30" w:rsidRPr="003555C5">
        <w:rPr>
          <w:szCs w:val="24"/>
          <w:lang w:val="nn-NO" w:eastAsia="nb-NO"/>
        </w:rPr>
        <w:t>t</w:t>
      </w:r>
      <w:r w:rsidR="00C742EB" w:rsidRPr="003555C5">
        <w:rPr>
          <w:szCs w:val="24"/>
          <w:lang w:val="nn-NO" w:eastAsia="nb-NO"/>
        </w:rPr>
        <w:t xml:space="preserve"> ut fr</w:t>
      </w:r>
      <w:r w:rsidR="001E2A30" w:rsidRPr="003555C5">
        <w:rPr>
          <w:szCs w:val="24"/>
          <w:lang w:val="nn-NO" w:eastAsia="nb-NO"/>
        </w:rPr>
        <w:t>å</w:t>
      </w:r>
      <w:r w:rsidR="00C742EB" w:rsidRPr="003555C5">
        <w:rPr>
          <w:szCs w:val="24"/>
          <w:lang w:val="nn-NO" w:eastAsia="nb-NO"/>
        </w:rPr>
        <w:t xml:space="preserve"> </w:t>
      </w:r>
      <w:r w:rsidR="001E2A30" w:rsidRPr="003555C5">
        <w:rPr>
          <w:szCs w:val="24"/>
          <w:lang w:val="nn-NO" w:eastAsia="nb-NO"/>
        </w:rPr>
        <w:t>k</w:t>
      </w:r>
      <w:r w:rsidR="00C742EB" w:rsidRPr="003555C5">
        <w:rPr>
          <w:szCs w:val="24"/>
          <w:lang w:val="nn-NO" w:eastAsia="nb-NO"/>
        </w:rPr>
        <w:t xml:space="preserve">or </w:t>
      </w:r>
      <w:r w:rsidR="00B27FD4" w:rsidRPr="003555C5">
        <w:rPr>
          <w:szCs w:val="24"/>
          <w:lang w:val="nn-NO" w:eastAsia="nb-NO"/>
        </w:rPr>
        <w:t>viktig</w:t>
      </w:r>
      <w:r w:rsidR="00C742EB" w:rsidRPr="003555C5">
        <w:rPr>
          <w:szCs w:val="24"/>
          <w:lang w:val="nn-NO" w:eastAsia="nb-NO"/>
        </w:rPr>
        <w:t xml:space="preserve"> saken </w:t>
      </w:r>
      <w:r w:rsidR="001E2A30" w:rsidRPr="003555C5">
        <w:rPr>
          <w:szCs w:val="24"/>
          <w:lang w:val="nn-NO" w:eastAsia="nb-NO"/>
        </w:rPr>
        <w:t xml:space="preserve">vert vurdert </w:t>
      </w:r>
      <w:r w:rsidR="00C742EB" w:rsidRPr="003555C5">
        <w:rPr>
          <w:szCs w:val="24"/>
          <w:lang w:val="nn-NO" w:eastAsia="nb-NO"/>
        </w:rPr>
        <w:t>å v</w:t>
      </w:r>
      <w:r w:rsidR="001E2A30" w:rsidRPr="003555C5">
        <w:rPr>
          <w:szCs w:val="24"/>
          <w:lang w:val="nn-NO" w:eastAsia="nb-NO"/>
        </w:rPr>
        <w:t>e</w:t>
      </w:r>
      <w:r w:rsidR="00C742EB" w:rsidRPr="003555C5">
        <w:rPr>
          <w:szCs w:val="24"/>
          <w:lang w:val="nn-NO" w:eastAsia="nb-NO"/>
        </w:rPr>
        <w:t xml:space="preserve">re, både for </w:t>
      </w:r>
      <w:r w:rsidR="001E2A30" w:rsidRPr="003555C5">
        <w:rPr>
          <w:szCs w:val="24"/>
          <w:lang w:val="nn-NO" w:eastAsia="nb-NO"/>
        </w:rPr>
        <w:t>verksemda</w:t>
      </w:r>
      <w:r w:rsidR="00C742EB" w:rsidRPr="003555C5">
        <w:rPr>
          <w:szCs w:val="24"/>
          <w:lang w:val="nn-NO" w:eastAsia="nb-NO"/>
        </w:rPr>
        <w:t xml:space="preserve"> og e</w:t>
      </w:r>
      <w:r w:rsidR="001E2A30" w:rsidRPr="003555C5">
        <w:rPr>
          <w:szCs w:val="24"/>
          <w:lang w:val="nn-NO" w:eastAsia="nb-NO"/>
        </w:rPr>
        <w:t>i</w:t>
      </w:r>
      <w:r w:rsidR="00C742EB" w:rsidRPr="003555C5">
        <w:rPr>
          <w:szCs w:val="24"/>
          <w:lang w:val="nn-NO" w:eastAsia="nb-NO"/>
        </w:rPr>
        <w:t>g</w:t>
      </w:r>
      <w:r w:rsidR="001E2A30" w:rsidRPr="003555C5">
        <w:rPr>
          <w:szCs w:val="24"/>
          <w:lang w:val="nn-NO" w:eastAsia="nb-NO"/>
        </w:rPr>
        <w:t>a</w:t>
      </w:r>
      <w:r w:rsidR="00C742EB" w:rsidRPr="003555C5">
        <w:rPr>
          <w:szCs w:val="24"/>
          <w:lang w:val="nn-NO" w:eastAsia="nb-NO"/>
        </w:rPr>
        <w:t xml:space="preserve"> e</w:t>
      </w:r>
      <w:r w:rsidR="001E2A30" w:rsidRPr="003555C5">
        <w:rPr>
          <w:szCs w:val="24"/>
          <w:lang w:val="nn-NO" w:eastAsia="nb-NO"/>
        </w:rPr>
        <w:t>i</w:t>
      </w:r>
      <w:r w:rsidR="00C742EB" w:rsidRPr="003555C5">
        <w:rPr>
          <w:szCs w:val="24"/>
          <w:lang w:val="nn-NO" w:eastAsia="nb-NO"/>
        </w:rPr>
        <w:t>n</w:t>
      </w:r>
      <w:r w:rsidR="001E2A30" w:rsidRPr="003555C5">
        <w:rPr>
          <w:szCs w:val="24"/>
          <w:lang w:val="nn-NO" w:eastAsia="nb-NO"/>
        </w:rPr>
        <w:t>ing</w:t>
      </w:r>
      <w:r w:rsidR="00C742EB" w:rsidRPr="003555C5">
        <w:rPr>
          <w:szCs w:val="24"/>
          <w:lang w:val="nn-NO" w:eastAsia="nb-NO"/>
        </w:rPr>
        <w:t>. Er tilliten hø</w:t>
      </w:r>
      <w:r w:rsidR="001E2A30" w:rsidRPr="003555C5">
        <w:rPr>
          <w:szCs w:val="24"/>
          <w:lang w:val="nn-NO" w:eastAsia="nb-NO"/>
        </w:rPr>
        <w:t>g</w:t>
      </w:r>
      <w:r w:rsidR="00C742EB" w:rsidRPr="003555C5">
        <w:rPr>
          <w:szCs w:val="24"/>
          <w:lang w:val="nn-NO" w:eastAsia="nb-NO"/>
        </w:rPr>
        <w:t xml:space="preserve">, er det normalt ingen grunn til </w:t>
      </w:r>
      <w:r w:rsidR="003555C5" w:rsidRPr="003555C5">
        <w:rPr>
          <w:szCs w:val="24"/>
          <w:lang w:val="nn-NO" w:eastAsia="nb-NO"/>
        </w:rPr>
        <w:t>ytterlegare</w:t>
      </w:r>
      <w:r w:rsidR="00C742EB" w:rsidRPr="003555C5">
        <w:rPr>
          <w:szCs w:val="24"/>
          <w:lang w:val="nn-NO" w:eastAsia="nb-NO"/>
        </w:rPr>
        <w:t xml:space="preserve"> undersøk</w:t>
      </w:r>
      <w:r w:rsidR="001E2A30" w:rsidRPr="003555C5">
        <w:rPr>
          <w:szCs w:val="24"/>
          <w:lang w:val="nn-NO" w:eastAsia="nb-NO"/>
        </w:rPr>
        <w:t>ingar</w:t>
      </w:r>
      <w:r w:rsidR="00C742EB" w:rsidRPr="003555C5">
        <w:rPr>
          <w:szCs w:val="24"/>
          <w:lang w:val="nn-NO" w:eastAsia="nb-NO"/>
        </w:rPr>
        <w:t xml:space="preserve">. Det </w:t>
      </w:r>
      <w:r w:rsidR="001E2A30" w:rsidRPr="003555C5">
        <w:rPr>
          <w:szCs w:val="24"/>
          <w:lang w:val="nn-NO" w:eastAsia="nb-NO"/>
        </w:rPr>
        <w:t>føreset likevel</w:t>
      </w:r>
      <w:r w:rsidR="00C742EB" w:rsidRPr="003555C5">
        <w:rPr>
          <w:szCs w:val="24"/>
          <w:lang w:val="nn-NO" w:eastAsia="nb-NO"/>
        </w:rPr>
        <w:t xml:space="preserve"> at tillitsnivået bygger på kritisk refleksjon om e</w:t>
      </w:r>
      <w:r w:rsidR="001E2A30" w:rsidRPr="003555C5">
        <w:rPr>
          <w:szCs w:val="24"/>
          <w:lang w:val="nn-NO" w:eastAsia="nb-NO"/>
        </w:rPr>
        <w:t>i</w:t>
      </w:r>
      <w:r w:rsidR="00C742EB" w:rsidRPr="003555C5">
        <w:rPr>
          <w:szCs w:val="24"/>
          <w:lang w:val="nn-NO" w:eastAsia="nb-NO"/>
        </w:rPr>
        <w:t>gen kunnskap.</w:t>
      </w:r>
      <w:r w:rsidR="00855367" w:rsidRPr="003555C5">
        <w:rPr>
          <w:szCs w:val="24"/>
          <w:lang w:val="nn-NO" w:eastAsia="nb-NO"/>
        </w:rPr>
        <w:t xml:space="preserve"> </w:t>
      </w:r>
    </w:p>
    <w:p w14:paraId="3FFA5582" w14:textId="18AB8568" w:rsidR="00B33173" w:rsidRPr="003555C5" w:rsidRDefault="006208A5" w:rsidP="00982E5F">
      <w:pPr>
        <w:spacing w:after="160"/>
        <w:rPr>
          <w:lang w:val="nn-NO"/>
        </w:rPr>
      </w:pPr>
      <w:r w:rsidRPr="003555C5">
        <w:rPr>
          <w:szCs w:val="24"/>
          <w:lang w:val="nn-NO" w:eastAsia="nb-NO"/>
        </w:rPr>
        <w:t>Den ansvarl</w:t>
      </w:r>
      <w:r w:rsidR="001E2A30" w:rsidRPr="003555C5">
        <w:rPr>
          <w:szCs w:val="24"/>
          <w:lang w:val="nn-NO" w:eastAsia="nb-NO"/>
        </w:rPr>
        <w:t>e</w:t>
      </w:r>
      <w:r w:rsidRPr="003555C5">
        <w:rPr>
          <w:szCs w:val="24"/>
          <w:lang w:val="nn-NO" w:eastAsia="nb-NO"/>
        </w:rPr>
        <w:t xml:space="preserve">ge må sørge for at </w:t>
      </w:r>
      <w:r w:rsidR="00C742EB" w:rsidRPr="003555C5">
        <w:rPr>
          <w:szCs w:val="24"/>
          <w:lang w:val="nn-NO" w:eastAsia="nb-NO"/>
        </w:rPr>
        <w:t>nær</w:t>
      </w:r>
      <w:r w:rsidR="001E2A30" w:rsidRPr="003555C5">
        <w:rPr>
          <w:szCs w:val="24"/>
          <w:lang w:val="nn-NO" w:eastAsia="nb-NO"/>
        </w:rPr>
        <w:t>a</w:t>
      </w:r>
      <w:r w:rsidR="00C742EB" w:rsidRPr="003555C5">
        <w:rPr>
          <w:szCs w:val="24"/>
          <w:lang w:val="nn-NO" w:eastAsia="nb-NO"/>
        </w:rPr>
        <w:t xml:space="preserve">re </w:t>
      </w:r>
      <w:r w:rsidRPr="003555C5">
        <w:rPr>
          <w:szCs w:val="24"/>
          <w:lang w:val="nn-NO" w:eastAsia="nb-NO"/>
        </w:rPr>
        <w:t>undersøk</w:t>
      </w:r>
      <w:r w:rsidR="001E2A30" w:rsidRPr="003555C5">
        <w:rPr>
          <w:szCs w:val="24"/>
          <w:lang w:val="nn-NO" w:eastAsia="nb-NO"/>
        </w:rPr>
        <w:t>ingar</w:t>
      </w:r>
      <w:r w:rsidRPr="003555C5">
        <w:rPr>
          <w:szCs w:val="24"/>
          <w:lang w:val="nn-NO" w:eastAsia="nb-NO"/>
        </w:rPr>
        <w:t xml:space="preserve"> </w:t>
      </w:r>
      <w:r w:rsidR="001E2A30" w:rsidRPr="003555C5">
        <w:rPr>
          <w:szCs w:val="24"/>
          <w:lang w:val="nn-NO" w:eastAsia="nb-NO"/>
        </w:rPr>
        <w:t xml:space="preserve">vert </w:t>
      </w:r>
      <w:r w:rsidRPr="003555C5">
        <w:rPr>
          <w:szCs w:val="24"/>
          <w:lang w:val="nn-NO" w:eastAsia="nb-NO"/>
        </w:rPr>
        <w:t>gjort i tilstrekkel</w:t>
      </w:r>
      <w:r w:rsidR="001E2A30" w:rsidRPr="003555C5">
        <w:rPr>
          <w:szCs w:val="24"/>
          <w:lang w:val="nn-NO" w:eastAsia="nb-NO"/>
        </w:rPr>
        <w:t>e</w:t>
      </w:r>
      <w:r w:rsidRPr="003555C5">
        <w:rPr>
          <w:szCs w:val="24"/>
          <w:lang w:val="nn-NO" w:eastAsia="nb-NO"/>
        </w:rPr>
        <w:t>g omfang og med tilstrekkel</w:t>
      </w:r>
      <w:r w:rsidR="001E2A30" w:rsidRPr="003555C5">
        <w:rPr>
          <w:szCs w:val="24"/>
          <w:lang w:val="nn-NO" w:eastAsia="nb-NO"/>
        </w:rPr>
        <w:t>e</w:t>
      </w:r>
      <w:r w:rsidRPr="003555C5">
        <w:rPr>
          <w:szCs w:val="24"/>
          <w:lang w:val="nn-NO" w:eastAsia="nb-NO"/>
        </w:rPr>
        <w:t>g kvalitet.</w:t>
      </w:r>
      <w:r w:rsidR="00C742EB" w:rsidRPr="003555C5">
        <w:rPr>
          <w:szCs w:val="24"/>
          <w:lang w:val="nn-NO" w:eastAsia="nb-NO"/>
        </w:rPr>
        <w:t xml:space="preserve"> </w:t>
      </w:r>
      <w:r w:rsidR="001E2A30" w:rsidRPr="003555C5">
        <w:rPr>
          <w:szCs w:val="24"/>
          <w:lang w:val="nn-NO" w:eastAsia="nb-NO"/>
        </w:rPr>
        <w:t xml:space="preserve">Viss </w:t>
      </w:r>
      <w:r w:rsidR="00B33173" w:rsidRPr="003555C5">
        <w:rPr>
          <w:szCs w:val="24"/>
          <w:lang w:val="nn-NO" w:eastAsia="nb-NO"/>
        </w:rPr>
        <w:t>undersøk</w:t>
      </w:r>
      <w:r w:rsidR="001E2A30" w:rsidRPr="003555C5">
        <w:rPr>
          <w:szCs w:val="24"/>
          <w:lang w:val="nn-NO" w:eastAsia="nb-NO"/>
        </w:rPr>
        <w:t>ingar</w:t>
      </w:r>
      <w:r w:rsidR="00B33173" w:rsidRPr="003555C5">
        <w:rPr>
          <w:szCs w:val="24"/>
          <w:lang w:val="nn-NO" w:eastAsia="nb-NO"/>
        </w:rPr>
        <w:t xml:space="preserve"> avdekker avvik, må d</w:t>
      </w:r>
      <w:r w:rsidR="001E2A30" w:rsidRPr="003555C5">
        <w:rPr>
          <w:szCs w:val="24"/>
          <w:lang w:val="nn-NO" w:eastAsia="nb-NO"/>
        </w:rPr>
        <w:t>e</w:t>
      </w:r>
      <w:r w:rsidR="00B33173" w:rsidRPr="003555C5">
        <w:rPr>
          <w:szCs w:val="24"/>
          <w:lang w:val="nn-NO" w:eastAsia="nb-NO"/>
        </w:rPr>
        <w:t>sse utbe</w:t>
      </w:r>
      <w:r w:rsidR="001E2A30" w:rsidRPr="003555C5">
        <w:rPr>
          <w:szCs w:val="24"/>
          <w:lang w:val="nn-NO" w:eastAsia="nb-NO"/>
        </w:rPr>
        <w:t>trast</w:t>
      </w:r>
      <w:r w:rsidR="00B33173" w:rsidRPr="003555C5">
        <w:rPr>
          <w:szCs w:val="24"/>
          <w:lang w:val="nn-NO" w:eastAsia="nb-NO"/>
        </w:rPr>
        <w:t xml:space="preserve"> </w:t>
      </w:r>
      <w:r w:rsidR="00B33173" w:rsidRPr="003555C5">
        <w:rPr>
          <w:lang w:val="nn-NO"/>
        </w:rPr>
        <w:t xml:space="preserve">slik at ting fungerer og tilliten </w:t>
      </w:r>
      <w:r w:rsidR="001E2A30" w:rsidRPr="003555C5">
        <w:rPr>
          <w:lang w:val="nn-NO"/>
        </w:rPr>
        <w:t xml:space="preserve">vert auka </w:t>
      </w:r>
      <w:r w:rsidR="00B33173" w:rsidRPr="003555C5">
        <w:rPr>
          <w:lang w:val="nn-NO"/>
        </w:rPr>
        <w:t>til e</w:t>
      </w:r>
      <w:r w:rsidR="001E2A30" w:rsidRPr="003555C5">
        <w:rPr>
          <w:lang w:val="nn-NO"/>
        </w:rPr>
        <w:t>i</w:t>
      </w:r>
      <w:r w:rsidR="00B33173" w:rsidRPr="003555C5">
        <w:rPr>
          <w:lang w:val="nn-NO"/>
        </w:rPr>
        <w:t>t tilfredsstill</w:t>
      </w:r>
      <w:r w:rsidR="001E2A30" w:rsidRPr="003555C5">
        <w:rPr>
          <w:lang w:val="nn-NO"/>
        </w:rPr>
        <w:t>a</w:t>
      </w:r>
      <w:r w:rsidR="00B33173" w:rsidRPr="003555C5">
        <w:rPr>
          <w:lang w:val="nn-NO"/>
        </w:rPr>
        <w:t xml:space="preserve">nde nivå. </w:t>
      </w:r>
    </w:p>
    <w:p w14:paraId="01AF3EB0" w14:textId="2D16B772" w:rsidR="00B33173" w:rsidRPr="003555C5" w:rsidRDefault="00B33173" w:rsidP="00982E5F">
      <w:pPr>
        <w:spacing w:after="160"/>
        <w:rPr>
          <w:lang w:val="nn-NO"/>
        </w:rPr>
      </w:pPr>
      <w:r w:rsidRPr="003555C5">
        <w:rPr>
          <w:lang w:val="nn-NO"/>
        </w:rPr>
        <w:t>Resultatet av statusvurdering</w:t>
      </w:r>
      <w:r w:rsidR="001E2A30" w:rsidRPr="003555C5">
        <w:rPr>
          <w:lang w:val="nn-NO"/>
        </w:rPr>
        <w:t>a</w:t>
      </w:r>
      <w:r w:rsidR="006208A5" w:rsidRPr="003555C5">
        <w:rPr>
          <w:lang w:val="nn-NO"/>
        </w:rPr>
        <w:t>,</w:t>
      </w:r>
      <w:r w:rsidRPr="003555C5">
        <w:rPr>
          <w:lang w:val="nn-NO"/>
        </w:rPr>
        <w:t xml:space="preserve"> sam</w:t>
      </w:r>
      <w:r w:rsidR="001E2A30" w:rsidRPr="003555C5">
        <w:rPr>
          <w:lang w:val="nn-NO"/>
        </w:rPr>
        <w:t>an</w:t>
      </w:r>
      <w:r w:rsidRPr="003555C5">
        <w:rPr>
          <w:lang w:val="nn-NO"/>
        </w:rPr>
        <w:t xml:space="preserve"> med </w:t>
      </w:r>
      <w:r w:rsidR="001E2A30" w:rsidRPr="003555C5">
        <w:rPr>
          <w:lang w:val="nn-NO"/>
        </w:rPr>
        <w:t xml:space="preserve">kva </w:t>
      </w:r>
      <w:r w:rsidRPr="003555C5">
        <w:rPr>
          <w:lang w:val="nn-NO"/>
        </w:rPr>
        <w:t>undersøk</w:t>
      </w:r>
      <w:r w:rsidR="001E2A30" w:rsidRPr="003555C5">
        <w:rPr>
          <w:lang w:val="nn-NO"/>
        </w:rPr>
        <w:t>ingar</w:t>
      </w:r>
      <w:r w:rsidRPr="003555C5">
        <w:rPr>
          <w:lang w:val="nn-NO"/>
        </w:rPr>
        <w:t xml:space="preserve"> og oppfølgingstiltak som eventuelt er gjennomført, skal dokumenter</w:t>
      </w:r>
      <w:r w:rsidR="001E2A30" w:rsidRPr="003555C5">
        <w:rPr>
          <w:lang w:val="nn-NO"/>
        </w:rPr>
        <w:t>ast</w:t>
      </w:r>
      <w:r w:rsidRPr="003555C5">
        <w:rPr>
          <w:lang w:val="nn-NO"/>
        </w:rPr>
        <w:t xml:space="preserve"> i 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>t kort notat.</w:t>
      </w:r>
      <w:r w:rsidR="00C0769D" w:rsidRPr="003555C5">
        <w:rPr>
          <w:lang w:val="nn-NO"/>
        </w:rPr>
        <w:t xml:space="preserve"> Rapportering skal skje gjennom linj</w:t>
      </w:r>
      <w:r w:rsidR="001E2A30" w:rsidRPr="003555C5">
        <w:rPr>
          <w:lang w:val="nn-NO"/>
        </w:rPr>
        <w:t>a</w:t>
      </w:r>
      <w:r w:rsidR="00C0769D" w:rsidRPr="003555C5">
        <w:rPr>
          <w:lang w:val="nn-NO"/>
        </w:rPr>
        <w:t>. I tillegg skal risikoei</w:t>
      </w:r>
      <w:r w:rsidR="001E2A30" w:rsidRPr="003555C5">
        <w:rPr>
          <w:lang w:val="nn-NO"/>
        </w:rPr>
        <w:t>garar</w:t>
      </w:r>
      <w:r w:rsidR="00C0769D" w:rsidRPr="003555C5">
        <w:rPr>
          <w:lang w:val="nn-NO"/>
        </w:rPr>
        <w:t xml:space="preserve">, som kan ha </w:t>
      </w:r>
      <w:r w:rsidR="001E2A30" w:rsidRPr="003555C5">
        <w:rPr>
          <w:lang w:val="nn-NO"/>
        </w:rPr>
        <w:t xml:space="preserve">vorte </w:t>
      </w:r>
      <w:r w:rsidR="00C0769D" w:rsidRPr="003555C5">
        <w:rPr>
          <w:lang w:val="nn-NO"/>
        </w:rPr>
        <w:t>påv</w:t>
      </w:r>
      <w:r w:rsidR="001E2A30" w:rsidRPr="003555C5">
        <w:rPr>
          <w:lang w:val="nn-NO"/>
        </w:rPr>
        <w:t>er</w:t>
      </w:r>
      <w:r w:rsidR="00C0769D" w:rsidRPr="003555C5">
        <w:rPr>
          <w:lang w:val="nn-NO"/>
        </w:rPr>
        <w:t>k</w:t>
      </w:r>
      <w:r w:rsidR="001E2A30" w:rsidRPr="003555C5">
        <w:rPr>
          <w:lang w:val="nn-NO"/>
        </w:rPr>
        <w:t>a</w:t>
      </w:r>
      <w:r w:rsidR="00C0769D" w:rsidRPr="003555C5">
        <w:rPr>
          <w:lang w:val="nn-NO"/>
        </w:rPr>
        <w:t xml:space="preserve"> av identifiserte svakhe</w:t>
      </w:r>
      <w:r w:rsidR="001E2A30" w:rsidRPr="003555C5">
        <w:rPr>
          <w:lang w:val="nn-NO"/>
        </w:rPr>
        <w:t>i</w:t>
      </w:r>
      <w:r w:rsidR="00C0769D" w:rsidRPr="003555C5">
        <w:rPr>
          <w:lang w:val="nn-NO"/>
        </w:rPr>
        <w:t>ter, informer</w:t>
      </w:r>
      <w:r w:rsidR="001E2A30" w:rsidRPr="003555C5">
        <w:rPr>
          <w:lang w:val="nn-NO"/>
        </w:rPr>
        <w:t>ast</w:t>
      </w:r>
      <w:r w:rsidR="00C0769D" w:rsidRPr="003555C5">
        <w:rPr>
          <w:lang w:val="nn-NO"/>
        </w:rPr>
        <w:t xml:space="preserve"> spesielt om det som er relevant for de</w:t>
      </w:r>
      <w:r w:rsidR="001E2A30" w:rsidRPr="003555C5">
        <w:rPr>
          <w:lang w:val="nn-NO"/>
        </w:rPr>
        <w:t>i</w:t>
      </w:r>
      <w:r w:rsidR="00C0769D" w:rsidRPr="003555C5">
        <w:rPr>
          <w:lang w:val="nn-NO"/>
        </w:rPr>
        <w:t>.</w:t>
      </w:r>
    </w:p>
    <w:p w14:paraId="3B048CFA" w14:textId="16C3A671" w:rsidR="00B33173" w:rsidRPr="003555C5" w:rsidRDefault="00B33173" w:rsidP="00771FE6">
      <w:pPr>
        <w:pStyle w:val="Overskrift2"/>
        <w:rPr>
          <w:lang w:val="nn-NO"/>
        </w:rPr>
      </w:pPr>
      <w:bookmarkStart w:id="314" w:name="_Toc461797723"/>
      <w:bookmarkStart w:id="315" w:name="_Toc461797795"/>
      <w:bookmarkStart w:id="316" w:name="_Toc461797867"/>
      <w:bookmarkStart w:id="317" w:name="_Toc461799704"/>
      <w:bookmarkStart w:id="318" w:name="_Toc462213763"/>
      <w:bookmarkStart w:id="319" w:name="_Toc462219284"/>
      <w:bookmarkStart w:id="320" w:name="_Toc462241962"/>
      <w:bookmarkStart w:id="321" w:name="_Toc462579678"/>
      <w:bookmarkStart w:id="322" w:name="_Toc463013958"/>
      <w:bookmarkStart w:id="323" w:name="_Toc464403162"/>
      <w:bookmarkStart w:id="324" w:name="_Toc464410115"/>
      <w:bookmarkStart w:id="325" w:name="_Toc461797724"/>
      <w:bookmarkStart w:id="326" w:name="_Toc461797796"/>
      <w:bookmarkStart w:id="327" w:name="_Toc461797868"/>
      <w:bookmarkStart w:id="328" w:name="_Toc461799705"/>
      <w:bookmarkStart w:id="329" w:name="_Toc462213764"/>
      <w:bookmarkStart w:id="330" w:name="_Toc462219285"/>
      <w:bookmarkStart w:id="331" w:name="_Toc462241963"/>
      <w:bookmarkStart w:id="332" w:name="_Toc462579679"/>
      <w:bookmarkStart w:id="333" w:name="_Toc463013959"/>
      <w:bookmarkStart w:id="334" w:name="_Toc464403163"/>
      <w:bookmarkStart w:id="335" w:name="_Toc464410116"/>
      <w:bookmarkStart w:id="336" w:name="_Toc461645098"/>
      <w:bookmarkStart w:id="337" w:name="_Ref461784944"/>
      <w:bookmarkStart w:id="338" w:name="_Toc461793200"/>
      <w:bookmarkStart w:id="339" w:name="_Toc90502534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r w:rsidRPr="003555C5">
        <w:rPr>
          <w:lang w:val="nn-NO"/>
        </w:rPr>
        <w:t>Måle tilstanden på definerte indikator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r</w:t>
      </w:r>
      <w:bookmarkEnd w:id="336"/>
      <w:bookmarkEnd w:id="337"/>
      <w:bookmarkEnd w:id="338"/>
      <w:bookmarkEnd w:id="339"/>
    </w:p>
    <w:p w14:paraId="38A11EA7" w14:textId="5BF335ED" w:rsidR="004F052D" w:rsidRPr="003555C5" w:rsidRDefault="001E2A30" w:rsidP="00982E5F">
      <w:pPr>
        <w:spacing w:after="160"/>
        <w:rPr>
          <w:lang w:val="nn-NO"/>
        </w:rPr>
      </w:pPr>
      <w:r w:rsidRPr="003555C5">
        <w:rPr>
          <w:lang w:val="nn-NO"/>
        </w:rPr>
        <w:t xml:space="preserve">Verksemdleiinga </w:t>
      </w:r>
      <w:r w:rsidR="00B74F16" w:rsidRPr="003555C5">
        <w:rPr>
          <w:lang w:val="nn-NO"/>
        </w:rPr>
        <w:t xml:space="preserve">kan </w:t>
      </w:r>
      <w:r w:rsidRPr="003555C5">
        <w:rPr>
          <w:lang w:val="nn-NO"/>
        </w:rPr>
        <w:t xml:space="preserve">avgjere </w:t>
      </w:r>
      <w:r w:rsidR="00B74F16" w:rsidRPr="003555C5">
        <w:rPr>
          <w:lang w:val="nn-NO"/>
        </w:rPr>
        <w:t>at de</w:t>
      </w:r>
      <w:r w:rsidRPr="003555C5">
        <w:rPr>
          <w:lang w:val="nn-NO"/>
        </w:rPr>
        <w:t>i</w:t>
      </w:r>
      <w:r w:rsidR="00B74F16" w:rsidRPr="003555C5">
        <w:rPr>
          <w:lang w:val="nn-NO"/>
        </w:rPr>
        <w:t xml:space="preserve"> </w:t>
      </w:r>
      <w:r w:rsidR="004F052D" w:rsidRPr="003555C5">
        <w:rPr>
          <w:lang w:val="nn-NO"/>
        </w:rPr>
        <w:t>vil</w:t>
      </w:r>
      <w:r w:rsidR="00B74F16" w:rsidRPr="003555C5">
        <w:rPr>
          <w:lang w:val="nn-NO"/>
        </w:rPr>
        <w:t xml:space="preserve"> følge tilstanden over tid på </w:t>
      </w:r>
      <w:r w:rsidRPr="003555C5">
        <w:rPr>
          <w:lang w:val="nn-NO"/>
        </w:rPr>
        <w:t xml:space="preserve">einskilde </w:t>
      </w:r>
      <w:r w:rsidR="00B74F16" w:rsidRPr="003555C5">
        <w:rPr>
          <w:lang w:val="nn-NO"/>
        </w:rPr>
        <w:t>område</w:t>
      </w:r>
      <w:r w:rsidR="00B66677" w:rsidRPr="003555C5">
        <w:rPr>
          <w:lang w:val="nn-NO"/>
        </w:rPr>
        <w:t xml:space="preserve">, jf. pkt. </w:t>
      </w:r>
      <w:r w:rsidR="00B66677" w:rsidRPr="003555C5">
        <w:rPr>
          <w:lang w:val="nn-NO"/>
        </w:rPr>
        <w:fldChar w:fldCharType="begin"/>
      </w:r>
      <w:r w:rsidR="00B66677" w:rsidRPr="003555C5">
        <w:rPr>
          <w:lang w:val="nn-NO"/>
        </w:rPr>
        <w:instrText xml:space="preserve"> REF _Ref437450928 \r \h </w:instrText>
      </w:r>
      <w:r w:rsidR="00B66677" w:rsidRPr="003555C5">
        <w:rPr>
          <w:lang w:val="nn-NO"/>
        </w:rPr>
      </w:r>
      <w:r w:rsidR="00B66677" w:rsidRPr="003555C5">
        <w:rPr>
          <w:lang w:val="nn-NO"/>
        </w:rPr>
        <w:fldChar w:fldCharType="separate"/>
      </w:r>
      <w:r w:rsidR="00BB681E" w:rsidRPr="003555C5">
        <w:rPr>
          <w:lang w:val="nn-NO"/>
        </w:rPr>
        <w:t>2.1</w:t>
      </w:r>
      <w:r w:rsidR="00B66677" w:rsidRPr="003555C5">
        <w:rPr>
          <w:lang w:val="nn-NO"/>
        </w:rPr>
        <w:fldChar w:fldCharType="end"/>
      </w:r>
      <w:r w:rsidR="004F052D" w:rsidRPr="003555C5">
        <w:rPr>
          <w:lang w:val="nn-NO"/>
        </w:rPr>
        <w:t xml:space="preserve">. </w:t>
      </w:r>
    </w:p>
    <w:p w14:paraId="1821B042" w14:textId="0A20402D" w:rsidR="00B74F16" w:rsidRPr="003555C5" w:rsidRDefault="00B74F16" w:rsidP="00982E5F">
      <w:pPr>
        <w:spacing w:after="160"/>
        <w:rPr>
          <w:lang w:val="nn-NO"/>
        </w:rPr>
      </w:pPr>
      <w:r w:rsidRPr="003555C5">
        <w:rPr>
          <w:lang w:val="nn-NO"/>
        </w:rPr>
        <w:t>De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 xml:space="preserve"> skal d</w:t>
      </w:r>
      <w:r w:rsidR="001E2A30" w:rsidRPr="003555C5">
        <w:rPr>
          <w:lang w:val="nn-NO"/>
        </w:rPr>
        <w:t>å</w:t>
      </w:r>
      <w:r w:rsidRPr="003555C5">
        <w:rPr>
          <w:lang w:val="nn-NO"/>
        </w:rPr>
        <w:t xml:space="preserve"> pe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>ke ut no</w:t>
      </w:r>
      <w:r w:rsidR="001E2A30" w:rsidRPr="003555C5">
        <w:rPr>
          <w:lang w:val="nn-NO"/>
        </w:rPr>
        <w:t>kre</w:t>
      </w:r>
      <w:r w:rsidRPr="003555C5">
        <w:rPr>
          <w:lang w:val="nn-NO"/>
        </w:rPr>
        <w:t xml:space="preserve"> ansvarl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 xml:space="preserve">ge som skal </w:t>
      </w:r>
      <w:r w:rsidR="001F0E5B" w:rsidRPr="003555C5">
        <w:rPr>
          <w:lang w:val="nn-NO"/>
        </w:rPr>
        <w:t>utarbeide forslag til systematiske måling</w:t>
      </w:r>
      <w:r w:rsidR="001E2A30" w:rsidRPr="003555C5">
        <w:rPr>
          <w:lang w:val="nn-NO"/>
        </w:rPr>
        <w:t>a</w:t>
      </w:r>
      <w:r w:rsidR="001F0E5B" w:rsidRPr="003555C5">
        <w:rPr>
          <w:lang w:val="nn-NO"/>
        </w:rPr>
        <w:t xml:space="preserve">r, </w:t>
      </w:r>
      <w:r w:rsidR="001E2A30" w:rsidRPr="003555C5">
        <w:rPr>
          <w:lang w:val="nn-NO"/>
        </w:rPr>
        <w:t>inkludert</w:t>
      </w:r>
      <w:r w:rsidR="001F0E5B" w:rsidRPr="003555C5">
        <w:rPr>
          <w:lang w:val="nn-NO"/>
        </w:rPr>
        <w:t xml:space="preserve"> område, indikator</w:t>
      </w:r>
      <w:r w:rsidR="001E2A30" w:rsidRPr="003555C5">
        <w:rPr>
          <w:lang w:val="nn-NO"/>
        </w:rPr>
        <w:t>a</w:t>
      </w:r>
      <w:r w:rsidR="001F0E5B" w:rsidRPr="003555C5">
        <w:rPr>
          <w:lang w:val="nn-NO"/>
        </w:rPr>
        <w:t>r, metod</w:t>
      </w:r>
      <w:r w:rsidR="001E2A30" w:rsidRPr="003555C5">
        <w:rPr>
          <w:lang w:val="nn-NO"/>
        </w:rPr>
        <w:t>a</w:t>
      </w:r>
      <w:r w:rsidR="001F0E5B" w:rsidRPr="003555C5">
        <w:rPr>
          <w:lang w:val="nn-NO"/>
        </w:rPr>
        <w:t>r, frekvens, ansvarl</w:t>
      </w:r>
      <w:r w:rsidR="001E2A30" w:rsidRPr="003555C5">
        <w:rPr>
          <w:lang w:val="nn-NO"/>
        </w:rPr>
        <w:t>e</w:t>
      </w:r>
      <w:r w:rsidR="001F0E5B" w:rsidRPr="003555C5">
        <w:rPr>
          <w:lang w:val="nn-NO"/>
        </w:rPr>
        <w:t xml:space="preserve">ge og rapportering. </w:t>
      </w:r>
      <w:r w:rsidR="001E2A30" w:rsidRPr="003555C5">
        <w:rPr>
          <w:lang w:val="nn-NO"/>
        </w:rPr>
        <w:t xml:space="preserve">Avgjersle </w:t>
      </w:r>
      <w:r w:rsidR="001F0E5B" w:rsidRPr="003555C5">
        <w:rPr>
          <w:lang w:val="nn-NO"/>
        </w:rPr>
        <w:t xml:space="preserve">skal </w:t>
      </w:r>
      <w:r w:rsidR="00E63003" w:rsidRPr="003555C5">
        <w:rPr>
          <w:lang w:val="nn-NO"/>
        </w:rPr>
        <w:t>ta</w:t>
      </w:r>
      <w:r w:rsidR="001E2A30" w:rsidRPr="003555C5">
        <w:rPr>
          <w:lang w:val="nn-NO"/>
        </w:rPr>
        <w:t>ka</w:t>
      </w:r>
      <w:r w:rsidR="00E63003"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  <w:r w:rsidR="001F0E5B" w:rsidRPr="003555C5">
        <w:rPr>
          <w:lang w:val="nn-NO"/>
        </w:rPr>
        <w:t xml:space="preserve"> av </w:t>
      </w:r>
      <w:r w:rsidR="001E2A30" w:rsidRPr="003555C5">
        <w:rPr>
          <w:lang w:val="nn-NO"/>
        </w:rPr>
        <w:t>verksemdsleiinga</w:t>
      </w:r>
      <w:r w:rsidR="001F0E5B" w:rsidRPr="003555C5">
        <w:rPr>
          <w:lang w:val="nn-NO"/>
        </w:rPr>
        <w:t>.</w:t>
      </w:r>
    </w:p>
    <w:p w14:paraId="5F73814E" w14:textId="0E6D3019" w:rsidR="001F0E5B" w:rsidRPr="003555C5" w:rsidRDefault="00E63003" w:rsidP="00982E5F">
      <w:pPr>
        <w:spacing w:after="160"/>
        <w:rPr>
          <w:lang w:val="nn-NO"/>
        </w:rPr>
      </w:pPr>
      <w:r w:rsidRPr="003555C5">
        <w:rPr>
          <w:lang w:val="nn-NO"/>
        </w:rPr>
        <w:t>Måling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ne skal gjennomfør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  <w:r w:rsidRPr="003555C5">
        <w:rPr>
          <w:lang w:val="nn-NO"/>
        </w:rPr>
        <w:t xml:space="preserve"> av de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 xml:space="preserve"> som </w:t>
      </w:r>
      <w:r w:rsidR="001E2A30" w:rsidRPr="003555C5">
        <w:rPr>
          <w:lang w:val="nn-NO"/>
        </w:rPr>
        <w:t xml:space="preserve">vert </w:t>
      </w:r>
      <w:r w:rsidRPr="003555C5">
        <w:rPr>
          <w:lang w:val="nn-NO"/>
        </w:rPr>
        <w:t>pe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>kt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 xml:space="preserve"> ut til det </w:t>
      </w:r>
      <w:r w:rsidR="00C967C3" w:rsidRPr="003555C5">
        <w:rPr>
          <w:lang w:val="nn-NO"/>
        </w:rPr>
        <w:t>gjennom linje</w:t>
      </w:r>
      <w:r w:rsidR="001E2A30" w:rsidRPr="003555C5">
        <w:rPr>
          <w:lang w:val="nn-NO"/>
        </w:rPr>
        <w:t>avgjersler</w:t>
      </w:r>
      <w:r w:rsidR="00C967C3" w:rsidRPr="003555C5">
        <w:rPr>
          <w:lang w:val="nn-NO"/>
        </w:rPr>
        <w:t xml:space="preserve">. </w:t>
      </w:r>
    </w:p>
    <w:p w14:paraId="6D34896A" w14:textId="45FCFE18" w:rsidR="00886A62" w:rsidRPr="003555C5" w:rsidRDefault="00886A62" w:rsidP="00982E5F">
      <w:pPr>
        <w:spacing w:after="160"/>
        <w:rPr>
          <w:lang w:val="nn-NO"/>
        </w:rPr>
      </w:pPr>
      <w:r w:rsidRPr="003555C5">
        <w:rPr>
          <w:lang w:val="nn-NO"/>
        </w:rPr>
        <w:t>Resultat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 skal sam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nstill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  <w:r w:rsidRPr="003555C5">
        <w:rPr>
          <w:lang w:val="nn-NO"/>
        </w:rPr>
        <w:t xml:space="preserve"> av </w:t>
      </w:r>
      <w:r w:rsidR="00AF7EBE" w:rsidRPr="003555C5">
        <w:rPr>
          <w:lang w:val="nn-NO"/>
        </w:rPr>
        <w:t>fagansvarl</w:t>
      </w:r>
      <w:r w:rsidR="001E2A30" w:rsidRPr="003555C5">
        <w:rPr>
          <w:lang w:val="nn-NO"/>
        </w:rPr>
        <w:t>e</w:t>
      </w:r>
      <w:r w:rsidR="00AF7EBE" w:rsidRPr="003555C5">
        <w:rPr>
          <w:lang w:val="nn-NO"/>
        </w:rPr>
        <w:t xml:space="preserve">g </w:t>
      </w:r>
      <w:r w:rsidRPr="003555C5">
        <w:rPr>
          <w:lang w:val="nn-NO"/>
        </w:rPr>
        <w:t>informasjonssikkerhe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>t og presenter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  <w:r w:rsidRPr="003555C5">
        <w:rPr>
          <w:lang w:val="nn-NO"/>
        </w:rPr>
        <w:t xml:space="preserve"> for </w:t>
      </w:r>
      <w:r w:rsidR="001E2A30" w:rsidRPr="003555C5">
        <w:rPr>
          <w:lang w:val="nn-NO"/>
        </w:rPr>
        <w:t>verksemdsleiinga</w:t>
      </w:r>
      <w:r w:rsidR="00C967C3" w:rsidRPr="003555C5">
        <w:rPr>
          <w:lang w:val="nn-NO"/>
        </w:rPr>
        <w:t>,</w:t>
      </w:r>
      <w:r w:rsidR="0089422D" w:rsidRPr="003555C5">
        <w:rPr>
          <w:lang w:val="nn-NO"/>
        </w:rPr>
        <w:t xml:space="preserve"> </w:t>
      </w:r>
      <w:r w:rsidR="00C967C3" w:rsidRPr="003555C5">
        <w:rPr>
          <w:lang w:val="nn-NO"/>
        </w:rPr>
        <w:t xml:space="preserve">normalt </w:t>
      </w:r>
      <w:r w:rsidR="00B66677" w:rsidRPr="003555C5">
        <w:rPr>
          <w:lang w:val="nn-NO"/>
        </w:rPr>
        <w:t>som del av</w:t>
      </w:r>
      <w:r w:rsidR="0089422D" w:rsidRPr="003555C5">
        <w:rPr>
          <w:lang w:val="nn-NO"/>
        </w:rPr>
        <w:t xml:space="preserve"> </w:t>
      </w:r>
      <w:r w:rsidR="001E2A30" w:rsidRPr="003555C5">
        <w:rPr>
          <w:lang w:val="nn-NO"/>
        </w:rPr>
        <w:t xml:space="preserve">verksemdsleiinga sin </w:t>
      </w:r>
      <w:r w:rsidR="0089422D" w:rsidRPr="003555C5">
        <w:rPr>
          <w:lang w:val="nn-NO"/>
        </w:rPr>
        <w:t>gjennomgang.</w:t>
      </w:r>
    </w:p>
    <w:p w14:paraId="13889FEC" w14:textId="1E761485" w:rsidR="00886A62" w:rsidRPr="003555C5" w:rsidRDefault="00886A62" w:rsidP="00771FE6">
      <w:pPr>
        <w:pStyle w:val="Overskrift2"/>
        <w:rPr>
          <w:lang w:val="nn-NO"/>
        </w:rPr>
      </w:pPr>
      <w:bookmarkStart w:id="340" w:name="_Toc437451887"/>
      <w:bookmarkStart w:id="341" w:name="_Toc437451944"/>
      <w:bookmarkStart w:id="342" w:name="_Toc437452020"/>
      <w:bookmarkStart w:id="343" w:name="_Toc437505831"/>
      <w:bookmarkStart w:id="344" w:name="_Toc461645099"/>
      <w:bookmarkStart w:id="345" w:name="_Ref461784964"/>
      <w:bookmarkStart w:id="346" w:name="_Toc461793201"/>
      <w:bookmarkStart w:id="347" w:name="_Toc90502535"/>
      <w:bookmarkEnd w:id="340"/>
      <w:bookmarkEnd w:id="341"/>
      <w:bookmarkEnd w:id="342"/>
      <w:bookmarkEnd w:id="343"/>
      <w:r w:rsidRPr="003555C5">
        <w:rPr>
          <w:lang w:val="nn-NO"/>
        </w:rPr>
        <w:t>Gjennomføre evaluering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r</w:t>
      </w:r>
      <w:bookmarkEnd w:id="344"/>
      <w:bookmarkEnd w:id="345"/>
      <w:bookmarkEnd w:id="346"/>
      <w:bookmarkEnd w:id="347"/>
    </w:p>
    <w:p w14:paraId="7B6BD04F" w14:textId="7E2E7416" w:rsidR="00C0769D" w:rsidRPr="003555C5" w:rsidRDefault="001E2A30" w:rsidP="00982E5F">
      <w:pPr>
        <w:spacing w:after="160"/>
        <w:rPr>
          <w:lang w:val="nn-NO"/>
        </w:rPr>
      </w:pPr>
      <w:r w:rsidRPr="003555C5">
        <w:rPr>
          <w:lang w:val="nn-NO"/>
        </w:rPr>
        <w:t xml:space="preserve">Verksemdsleiinga </w:t>
      </w:r>
      <w:r w:rsidR="00E20E22" w:rsidRPr="003555C5">
        <w:rPr>
          <w:lang w:val="nn-NO"/>
        </w:rPr>
        <w:t xml:space="preserve">kan </w:t>
      </w:r>
      <w:r w:rsidRPr="003555C5">
        <w:rPr>
          <w:lang w:val="nn-NO"/>
        </w:rPr>
        <w:t xml:space="preserve">avgjere </w:t>
      </w:r>
      <w:r w:rsidR="00E20E22" w:rsidRPr="003555C5">
        <w:rPr>
          <w:lang w:val="nn-NO"/>
        </w:rPr>
        <w:t>at de</w:t>
      </w:r>
      <w:r w:rsidR="00FB47AD" w:rsidRPr="003555C5">
        <w:rPr>
          <w:lang w:val="nn-NO"/>
        </w:rPr>
        <w:t>t</w:t>
      </w:r>
      <w:r w:rsidR="00E20E22" w:rsidRPr="003555C5">
        <w:rPr>
          <w:lang w:val="nn-NO"/>
        </w:rPr>
        <w:t xml:space="preserve"> </w:t>
      </w:r>
      <w:r w:rsidR="00FB47AD" w:rsidRPr="003555C5">
        <w:rPr>
          <w:lang w:val="nn-NO"/>
        </w:rPr>
        <w:t>skal</w:t>
      </w:r>
      <w:r w:rsidR="00E20E22" w:rsidRPr="003555C5">
        <w:rPr>
          <w:lang w:val="nn-NO"/>
        </w:rPr>
        <w:t xml:space="preserve"> gjennomfør</w:t>
      </w:r>
      <w:r w:rsidRPr="003555C5">
        <w:rPr>
          <w:lang w:val="nn-NO"/>
        </w:rPr>
        <w:t>ast</w:t>
      </w:r>
      <w:r w:rsidR="00E20E22" w:rsidRPr="003555C5">
        <w:rPr>
          <w:lang w:val="nn-NO"/>
        </w:rPr>
        <w:t xml:space="preserve"> evaluering</w:t>
      </w:r>
      <w:r w:rsidRPr="003555C5">
        <w:rPr>
          <w:lang w:val="nn-NO"/>
        </w:rPr>
        <w:t>a</w:t>
      </w:r>
      <w:r w:rsidR="00E758A9" w:rsidRPr="003555C5">
        <w:rPr>
          <w:lang w:val="nn-NO"/>
        </w:rPr>
        <w:t>r</w:t>
      </w:r>
      <w:r w:rsidR="003B64BD" w:rsidRPr="003555C5">
        <w:rPr>
          <w:lang w:val="nn-NO"/>
        </w:rPr>
        <w:t xml:space="preserve">, jf. pkt. </w:t>
      </w:r>
      <w:r w:rsidR="003B64BD" w:rsidRPr="003555C5">
        <w:rPr>
          <w:lang w:val="nn-NO"/>
        </w:rPr>
        <w:fldChar w:fldCharType="begin"/>
      </w:r>
      <w:r w:rsidR="003B64BD" w:rsidRPr="003555C5">
        <w:rPr>
          <w:lang w:val="nn-NO"/>
        </w:rPr>
        <w:instrText xml:space="preserve"> REF _Ref437450928 \r \h </w:instrText>
      </w:r>
      <w:r w:rsidR="003B64BD" w:rsidRPr="003555C5">
        <w:rPr>
          <w:lang w:val="nn-NO"/>
        </w:rPr>
      </w:r>
      <w:r w:rsidR="003B64BD" w:rsidRPr="003555C5">
        <w:rPr>
          <w:lang w:val="nn-NO"/>
        </w:rPr>
        <w:fldChar w:fldCharType="separate"/>
      </w:r>
      <w:r w:rsidR="00BB681E" w:rsidRPr="003555C5">
        <w:rPr>
          <w:lang w:val="nn-NO"/>
        </w:rPr>
        <w:t>2.1</w:t>
      </w:r>
      <w:r w:rsidR="003B64BD" w:rsidRPr="003555C5">
        <w:rPr>
          <w:lang w:val="nn-NO"/>
        </w:rPr>
        <w:fldChar w:fldCharType="end"/>
      </w:r>
      <w:r w:rsidR="003B64BD" w:rsidRPr="003555C5">
        <w:rPr>
          <w:lang w:val="nn-NO"/>
        </w:rPr>
        <w:t xml:space="preserve">. </w:t>
      </w:r>
      <w:r w:rsidR="00835609" w:rsidRPr="003555C5">
        <w:rPr>
          <w:lang w:val="nn-NO"/>
        </w:rPr>
        <w:t>Evaluering</w:t>
      </w:r>
      <w:r w:rsidRPr="003555C5">
        <w:rPr>
          <w:lang w:val="nn-NO"/>
        </w:rPr>
        <w:t>a</w:t>
      </w:r>
      <w:r w:rsidR="00835609" w:rsidRPr="003555C5">
        <w:rPr>
          <w:lang w:val="nn-NO"/>
        </w:rPr>
        <w:t>r</w:t>
      </w:r>
      <w:r w:rsidR="003B64BD" w:rsidRPr="003555C5">
        <w:rPr>
          <w:lang w:val="nn-NO"/>
        </w:rPr>
        <w:t xml:space="preserve"> kan omfatte </w:t>
      </w:r>
      <w:r w:rsidR="00E20E22" w:rsidRPr="003555C5">
        <w:rPr>
          <w:lang w:val="nn-NO"/>
        </w:rPr>
        <w:t>he</w:t>
      </w:r>
      <w:r w:rsidRPr="003555C5">
        <w:rPr>
          <w:lang w:val="nn-NO"/>
        </w:rPr>
        <w:t>i</w:t>
      </w:r>
      <w:r w:rsidR="00E20E22" w:rsidRPr="003555C5">
        <w:rPr>
          <w:lang w:val="nn-NO"/>
        </w:rPr>
        <w:t xml:space="preserve">le eller deler av arbeidet med internkontroll </w:t>
      </w:r>
      <w:r w:rsidR="00CD4C4E" w:rsidRPr="003555C5">
        <w:rPr>
          <w:lang w:val="nn-NO"/>
        </w:rPr>
        <w:t>og informasjonssikkerhe</w:t>
      </w:r>
      <w:r w:rsidRPr="003555C5">
        <w:rPr>
          <w:lang w:val="nn-NO"/>
        </w:rPr>
        <w:t>i</w:t>
      </w:r>
      <w:r w:rsidR="00CD4C4E" w:rsidRPr="003555C5">
        <w:rPr>
          <w:lang w:val="nn-NO"/>
        </w:rPr>
        <w:t xml:space="preserve">t </w:t>
      </w:r>
      <w:r w:rsidR="00E20E22" w:rsidRPr="003555C5">
        <w:rPr>
          <w:lang w:val="nn-NO"/>
        </w:rPr>
        <w:t xml:space="preserve">i </w:t>
      </w:r>
      <w:r w:rsidRPr="003555C5">
        <w:rPr>
          <w:lang w:val="nn-NO"/>
        </w:rPr>
        <w:t>verksemda</w:t>
      </w:r>
      <w:r w:rsidR="003B64BD" w:rsidRPr="003555C5">
        <w:rPr>
          <w:lang w:val="nn-NO"/>
        </w:rPr>
        <w:t>.</w:t>
      </w:r>
    </w:p>
    <w:p w14:paraId="72237403" w14:textId="2DE57952" w:rsidR="00E63003" w:rsidRPr="003555C5" w:rsidRDefault="001E2A30" w:rsidP="00982E5F">
      <w:pPr>
        <w:spacing w:after="160"/>
        <w:rPr>
          <w:lang w:val="nn-NO"/>
        </w:rPr>
      </w:pPr>
      <w:r w:rsidRPr="003555C5">
        <w:rPr>
          <w:lang w:val="nn-NO"/>
        </w:rPr>
        <w:t xml:space="preserve">Leiarar </w:t>
      </w:r>
      <w:r w:rsidR="0097266E" w:rsidRPr="003555C5">
        <w:rPr>
          <w:lang w:val="nn-NO"/>
        </w:rPr>
        <w:t xml:space="preserve">på ulikt nivå </w:t>
      </w:r>
      <w:r w:rsidR="00E20E22" w:rsidRPr="003555C5">
        <w:rPr>
          <w:lang w:val="nn-NO"/>
        </w:rPr>
        <w:t xml:space="preserve">kan </w:t>
      </w:r>
      <w:r w:rsidR="003B64BD" w:rsidRPr="003555C5">
        <w:rPr>
          <w:lang w:val="nn-NO"/>
        </w:rPr>
        <w:t xml:space="preserve">i tillegg </w:t>
      </w:r>
      <w:r w:rsidRPr="003555C5">
        <w:rPr>
          <w:lang w:val="nn-NO"/>
        </w:rPr>
        <w:t xml:space="preserve">avgjere </w:t>
      </w:r>
      <w:r w:rsidR="00E20E22" w:rsidRPr="003555C5">
        <w:rPr>
          <w:lang w:val="nn-NO"/>
        </w:rPr>
        <w:t>at de</w:t>
      </w:r>
      <w:r w:rsidRPr="003555C5">
        <w:rPr>
          <w:lang w:val="nn-NO"/>
        </w:rPr>
        <w:t>i</w:t>
      </w:r>
      <w:r w:rsidR="00E20E22" w:rsidRPr="003555C5">
        <w:rPr>
          <w:lang w:val="nn-NO"/>
        </w:rPr>
        <w:t xml:space="preserve"> </w:t>
      </w:r>
      <w:r w:rsidR="00FB47AD" w:rsidRPr="003555C5">
        <w:rPr>
          <w:lang w:val="nn-NO"/>
        </w:rPr>
        <w:t>skal</w:t>
      </w:r>
      <w:r w:rsidR="00E20E22" w:rsidRPr="003555C5">
        <w:rPr>
          <w:lang w:val="nn-NO"/>
        </w:rPr>
        <w:t xml:space="preserve"> få gjennomført evaluering</w:t>
      </w:r>
      <w:r w:rsidRPr="003555C5">
        <w:rPr>
          <w:lang w:val="nn-NO"/>
        </w:rPr>
        <w:t>a</w:t>
      </w:r>
      <w:r w:rsidR="00E20E22" w:rsidRPr="003555C5">
        <w:rPr>
          <w:lang w:val="nn-NO"/>
        </w:rPr>
        <w:t xml:space="preserve">r </w:t>
      </w:r>
      <w:r w:rsidR="003B64BD" w:rsidRPr="003555C5">
        <w:rPr>
          <w:lang w:val="nn-NO"/>
        </w:rPr>
        <w:t>på</w:t>
      </w:r>
      <w:r w:rsidR="00E20E22" w:rsidRPr="003555C5">
        <w:rPr>
          <w:lang w:val="nn-NO"/>
        </w:rPr>
        <w:t xml:space="preserve"> deler av sine ansvarsområde. No</w:t>
      </w:r>
      <w:r w:rsidRPr="003555C5">
        <w:rPr>
          <w:lang w:val="nn-NO"/>
        </w:rPr>
        <w:t>ko</w:t>
      </w:r>
      <w:r w:rsidR="00E20E22" w:rsidRPr="003555C5">
        <w:rPr>
          <w:lang w:val="nn-NO"/>
        </w:rPr>
        <w:t xml:space="preserve"> av dette kan v</w:t>
      </w:r>
      <w:r w:rsidRPr="003555C5">
        <w:rPr>
          <w:lang w:val="nn-NO"/>
        </w:rPr>
        <w:t>e</w:t>
      </w:r>
      <w:r w:rsidR="00E20E22" w:rsidRPr="003555C5">
        <w:rPr>
          <w:lang w:val="nn-NO"/>
        </w:rPr>
        <w:t xml:space="preserve">re </w:t>
      </w:r>
      <w:r w:rsidR="0097266E" w:rsidRPr="003555C5">
        <w:rPr>
          <w:lang w:val="nn-NO"/>
        </w:rPr>
        <w:t xml:space="preserve">lovpålagt, </w:t>
      </w:r>
      <w:r w:rsidRPr="003555C5">
        <w:rPr>
          <w:lang w:val="nn-NO"/>
        </w:rPr>
        <w:t>t.d</w:t>
      </w:r>
      <w:r w:rsidR="00FC6342" w:rsidRPr="003555C5">
        <w:rPr>
          <w:lang w:val="nn-NO"/>
        </w:rPr>
        <w:t>.</w:t>
      </w:r>
      <w:r w:rsidR="0097266E" w:rsidRPr="003555C5">
        <w:rPr>
          <w:lang w:val="nn-NO"/>
        </w:rPr>
        <w:t xml:space="preserve"> krav om</w:t>
      </w:r>
      <w:r w:rsidR="00FC6342" w:rsidRPr="003555C5">
        <w:rPr>
          <w:lang w:val="nn-NO"/>
        </w:rPr>
        <w:t xml:space="preserve"> </w:t>
      </w:r>
      <w:r w:rsidR="00FB47AD" w:rsidRPr="003555C5">
        <w:rPr>
          <w:lang w:val="nn-NO"/>
        </w:rPr>
        <w:t>«</w:t>
      </w:r>
      <w:r w:rsidR="00FC6342" w:rsidRPr="003555C5">
        <w:rPr>
          <w:lang w:val="nn-NO"/>
        </w:rPr>
        <w:t>sikkerhe</w:t>
      </w:r>
      <w:r w:rsidRPr="003555C5">
        <w:rPr>
          <w:lang w:val="nn-NO"/>
        </w:rPr>
        <w:t>i</w:t>
      </w:r>
      <w:r w:rsidR="00FC6342" w:rsidRPr="003555C5">
        <w:rPr>
          <w:lang w:val="nn-NO"/>
        </w:rPr>
        <w:t>tsrevisjon</w:t>
      </w:r>
      <w:r w:rsidRPr="003555C5">
        <w:rPr>
          <w:lang w:val="nn-NO"/>
        </w:rPr>
        <w:t>a</w:t>
      </w:r>
      <w:r w:rsidR="00FC6342" w:rsidRPr="003555C5">
        <w:rPr>
          <w:lang w:val="nn-NO"/>
        </w:rPr>
        <w:t>r</w:t>
      </w:r>
      <w:r w:rsidR="00FB47AD" w:rsidRPr="003555C5">
        <w:rPr>
          <w:lang w:val="nn-NO"/>
        </w:rPr>
        <w:t>»</w:t>
      </w:r>
      <w:r w:rsidR="00855367" w:rsidRPr="003555C5">
        <w:rPr>
          <w:lang w:val="nn-NO"/>
        </w:rPr>
        <w:t xml:space="preserve"> e.l.</w:t>
      </w:r>
      <w:r w:rsidR="00FC6342" w:rsidRPr="003555C5">
        <w:rPr>
          <w:lang w:val="nn-NO"/>
        </w:rPr>
        <w:t xml:space="preserve">. </w:t>
      </w:r>
      <w:r w:rsidR="00837B83" w:rsidRPr="003555C5">
        <w:rPr>
          <w:lang w:val="nn-NO"/>
        </w:rPr>
        <w:t>Slike krav</w:t>
      </w:r>
      <w:r w:rsidR="0084388D" w:rsidRPr="003555C5">
        <w:rPr>
          <w:lang w:val="nn-NO"/>
        </w:rPr>
        <w:t xml:space="preserve"> vil normalt dekk</w:t>
      </w:r>
      <w:r w:rsidRPr="003555C5">
        <w:rPr>
          <w:lang w:val="nn-NO"/>
        </w:rPr>
        <w:t>ast</w:t>
      </w:r>
      <w:r w:rsidR="0084388D" w:rsidRPr="003555C5">
        <w:rPr>
          <w:lang w:val="nn-NO"/>
        </w:rPr>
        <w:t xml:space="preserve"> av målrett</w:t>
      </w:r>
      <w:r w:rsidRPr="003555C5">
        <w:rPr>
          <w:lang w:val="nn-NO"/>
        </w:rPr>
        <w:t>a</w:t>
      </w:r>
      <w:r w:rsidR="0084388D" w:rsidRPr="003555C5">
        <w:rPr>
          <w:lang w:val="nn-NO"/>
        </w:rPr>
        <w:t xml:space="preserve"> </w:t>
      </w:r>
      <w:r w:rsidR="00FC6342" w:rsidRPr="003555C5">
        <w:rPr>
          <w:lang w:val="nn-NO"/>
        </w:rPr>
        <w:t>evaluering</w:t>
      </w:r>
      <w:r w:rsidRPr="003555C5">
        <w:rPr>
          <w:lang w:val="nn-NO"/>
        </w:rPr>
        <w:t>a</w:t>
      </w:r>
      <w:r w:rsidR="00FC6342" w:rsidRPr="003555C5">
        <w:rPr>
          <w:lang w:val="nn-NO"/>
        </w:rPr>
        <w:t>r.</w:t>
      </w:r>
    </w:p>
    <w:p w14:paraId="5526871B" w14:textId="181121D3" w:rsidR="00536192" w:rsidRPr="003555C5" w:rsidRDefault="00AB5D1E" w:rsidP="00982E5F">
      <w:pPr>
        <w:spacing w:after="160"/>
        <w:rPr>
          <w:lang w:val="nn-NO"/>
        </w:rPr>
      </w:pPr>
      <w:r w:rsidRPr="003555C5">
        <w:rPr>
          <w:lang w:val="nn-NO"/>
        </w:rPr>
        <w:t>Oppdragsg</w:t>
      </w:r>
      <w:r w:rsidR="001E2A30" w:rsidRPr="003555C5">
        <w:rPr>
          <w:lang w:val="nn-NO"/>
        </w:rPr>
        <w:t>jeva</w:t>
      </w:r>
      <w:r w:rsidRPr="003555C5">
        <w:rPr>
          <w:lang w:val="nn-NO"/>
        </w:rPr>
        <w:t xml:space="preserve">r </w:t>
      </w:r>
      <w:r w:rsidR="0084388D" w:rsidRPr="003555C5">
        <w:rPr>
          <w:lang w:val="nn-NO"/>
        </w:rPr>
        <w:t>skal pe</w:t>
      </w:r>
      <w:r w:rsidR="001E2A30" w:rsidRPr="003555C5">
        <w:rPr>
          <w:lang w:val="nn-NO"/>
        </w:rPr>
        <w:t>i</w:t>
      </w:r>
      <w:r w:rsidR="0084388D" w:rsidRPr="003555C5">
        <w:rPr>
          <w:lang w:val="nn-NO"/>
        </w:rPr>
        <w:t>ke</w:t>
      </w:r>
      <w:r w:rsidRPr="003555C5">
        <w:rPr>
          <w:lang w:val="nn-NO"/>
        </w:rPr>
        <w:t xml:space="preserve"> ut de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 xml:space="preserve"> som skal v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>re ansvarl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>g for 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 xml:space="preserve"> evaluering</w:t>
      </w:r>
      <w:r w:rsidR="00FC6342" w:rsidRPr="003555C5">
        <w:rPr>
          <w:lang w:val="nn-NO"/>
        </w:rPr>
        <w:t>.</w:t>
      </w:r>
      <w:r w:rsidRPr="003555C5" w:rsidDel="00CE4C78">
        <w:rPr>
          <w:lang w:val="nn-NO"/>
        </w:rPr>
        <w:t xml:space="preserve"> </w:t>
      </w:r>
      <w:r w:rsidR="00BD4D44" w:rsidRPr="003555C5">
        <w:rPr>
          <w:lang w:val="nn-NO"/>
        </w:rPr>
        <w:t xml:space="preserve">Det skal </w:t>
      </w:r>
      <w:r w:rsidR="00835609" w:rsidRPr="003555C5">
        <w:rPr>
          <w:lang w:val="nn-NO"/>
        </w:rPr>
        <w:t>alltid</w:t>
      </w:r>
      <w:r w:rsidRPr="003555C5">
        <w:rPr>
          <w:lang w:val="nn-NO"/>
        </w:rPr>
        <w:t xml:space="preserve"> </w:t>
      </w:r>
      <w:r w:rsidR="001E2A30" w:rsidRPr="003555C5">
        <w:rPr>
          <w:lang w:val="nn-NO"/>
        </w:rPr>
        <w:t>gjerast</w:t>
      </w:r>
      <w:r w:rsidR="00BD4D44" w:rsidRPr="003555C5">
        <w:rPr>
          <w:lang w:val="nn-NO"/>
        </w:rPr>
        <w:t xml:space="preserve"> e</w:t>
      </w:r>
      <w:r w:rsidR="001E2A30" w:rsidRPr="003555C5">
        <w:rPr>
          <w:lang w:val="nn-NO"/>
        </w:rPr>
        <w:t>i</w:t>
      </w:r>
      <w:r w:rsidR="00BD4D44" w:rsidRPr="003555C5">
        <w:rPr>
          <w:lang w:val="nn-NO"/>
        </w:rPr>
        <w:t xml:space="preserve"> vurdering av behovet for uavhengighe</w:t>
      </w:r>
      <w:r w:rsidR="001E2A30" w:rsidRPr="003555C5">
        <w:rPr>
          <w:lang w:val="nn-NO"/>
        </w:rPr>
        <w:t>i</w:t>
      </w:r>
      <w:r w:rsidR="00BD4D44" w:rsidRPr="003555C5">
        <w:rPr>
          <w:lang w:val="nn-NO"/>
        </w:rPr>
        <w:t>t</w:t>
      </w:r>
      <w:r w:rsidRPr="003555C5">
        <w:rPr>
          <w:lang w:val="nn-NO"/>
        </w:rPr>
        <w:t>.</w:t>
      </w:r>
      <w:r w:rsidR="00BD4D44" w:rsidRPr="003555C5">
        <w:rPr>
          <w:lang w:val="nn-NO"/>
        </w:rPr>
        <w:t xml:space="preserve"> </w:t>
      </w:r>
      <w:r w:rsidR="00536192" w:rsidRPr="003555C5">
        <w:rPr>
          <w:lang w:val="nn-NO"/>
        </w:rPr>
        <w:t>Ved særskilt behov</w:t>
      </w:r>
      <w:r w:rsidR="00BD4D44" w:rsidRPr="003555C5">
        <w:rPr>
          <w:lang w:val="nn-NO"/>
        </w:rPr>
        <w:t xml:space="preserve"> for uavhengighe</w:t>
      </w:r>
      <w:r w:rsidR="001E2A30" w:rsidRPr="003555C5">
        <w:rPr>
          <w:lang w:val="nn-NO"/>
        </w:rPr>
        <w:t>i</w:t>
      </w:r>
      <w:r w:rsidR="00BD4D44" w:rsidRPr="003555C5">
        <w:rPr>
          <w:lang w:val="nn-NO"/>
        </w:rPr>
        <w:t>t eller kompetanse</w:t>
      </w:r>
      <w:r w:rsidR="00CD4C4E" w:rsidRPr="003555C5">
        <w:rPr>
          <w:lang w:val="nn-NO"/>
        </w:rPr>
        <w:t>,</w:t>
      </w:r>
      <w:r w:rsidR="00536192" w:rsidRPr="003555C5">
        <w:rPr>
          <w:lang w:val="nn-NO"/>
        </w:rPr>
        <w:t xml:space="preserve"> kan </w:t>
      </w:r>
      <w:r w:rsidR="001E2A30" w:rsidRPr="003555C5">
        <w:rPr>
          <w:lang w:val="nn-NO"/>
        </w:rPr>
        <w:t xml:space="preserve">ein </w:t>
      </w:r>
      <w:r w:rsidR="00BD4D44" w:rsidRPr="003555C5">
        <w:rPr>
          <w:lang w:val="nn-NO"/>
        </w:rPr>
        <w:t>hente inn eksterne</w:t>
      </w:r>
      <w:r w:rsidR="00B66677" w:rsidRPr="003555C5">
        <w:rPr>
          <w:lang w:val="nn-NO"/>
        </w:rPr>
        <w:t xml:space="preserve"> til å gjennomføre evaluering</w:t>
      </w:r>
      <w:r w:rsidR="001E2A30" w:rsidRPr="003555C5">
        <w:rPr>
          <w:lang w:val="nn-NO"/>
        </w:rPr>
        <w:t>a</w:t>
      </w:r>
      <w:r w:rsidR="00BD4D44" w:rsidRPr="003555C5">
        <w:rPr>
          <w:lang w:val="nn-NO"/>
        </w:rPr>
        <w:t>.</w:t>
      </w:r>
    </w:p>
    <w:p w14:paraId="421A05ED" w14:textId="4845896C" w:rsidR="00BD4D44" w:rsidRPr="003555C5" w:rsidRDefault="007C45DA" w:rsidP="00982E5F">
      <w:pPr>
        <w:spacing w:after="160"/>
        <w:rPr>
          <w:lang w:val="nn-NO"/>
        </w:rPr>
      </w:pPr>
      <w:r w:rsidRPr="003555C5">
        <w:rPr>
          <w:lang w:val="nn-NO"/>
        </w:rPr>
        <w:t>Evalueringsoppdrag skal v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>re spesifisert og avgrens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 og </w:t>
      </w:r>
      <w:r w:rsidR="00837B83" w:rsidRPr="003555C5">
        <w:rPr>
          <w:lang w:val="nn-NO"/>
        </w:rPr>
        <w:t>gjennomfør</w:t>
      </w:r>
      <w:r w:rsidR="001E2A30" w:rsidRPr="003555C5">
        <w:rPr>
          <w:lang w:val="nn-NO"/>
        </w:rPr>
        <w:t>ast</w:t>
      </w:r>
      <w:r w:rsidR="00837B83" w:rsidRPr="003555C5">
        <w:rPr>
          <w:lang w:val="nn-NO"/>
        </w:rPr>
        <w:t xml:space="preserve"> på e</w:t>
      </w:r>
      <w:r w:rsidR="001E2A30" w:rsidRPr="003555C5">
        <w:rPr>
          <w:lang w:val="nn-NO"/>
        </w:rPr>
        <w:t>i</w:t>
      </w:r>
      <w:r w:rsidR="00837B83" w:rsidRPr="003555C5">
        <w:rPr>
          <w:lang w:val="nn-NO"/>
        </w:rPr>
        <w:t>n profesjonell måte.</w:t>
      </w:r>
      <w:r w:rsidRPr="003555C5">
        <w:rPr>
          <w:lang w:val="nn-NO"/>
        </w:rPr>
        <w:t xml:space="preserve"> </w:t>
      </w:r>
      <w:r w:rsidR="00BD4D44" w:rsidRPr="003555C5">
        <w:rPr>
          <w:lang w:val="nn-NO"/>
        </w:rPr>
        <w:t>Resultatet skal presenter</w:t>
      </w:r>
      <w:r w:rsidR="001E2A30" w:rsidRPr="003555C5">
        <w:rPr>
          <w:lang w:val="nn-NO"/>
        </w:rPr>
        <w:t>ast</w:t>
      </w:r>
      <w:r w:rsidR="00BD4D44" w:rsidRPr="003555C5">
        <w:rPr>
          <w:lang w:val="nn-NO"/>
        </w:rPr>
        <w:t xml:space="preserve"> for </w:t>
      </w:r>
      <w:r w:rsidR="00CE4C78" w:rsidRPr="003555C5">
        <w:rPr>
          <w:lang w:val="nn-NO"/>
        </w:rPr>
        <w:t>oppdragsg</w:t>
      </w:r>
      <w:r w:rsidR="001E2A30" w:rsidRPr="003555C5">
        <w:rPr>
          <w:lang w:val="nn-NO"/>
        </w:rPr>
        <w:t>jeva</w:t>
      </w:r>
      <w:r w:rsidR="00CE4C78" w:rsidRPr="003555C5">
        <w:rPr>
          <w:lang w:val="nn-NO"/>
        </w:rPr>
        <w:t>r</w:t>
      </w:r>
      <w:r w:rsidR="00837B83" w:rsidRPr="003555C5">
        <w:rPr>
          <w:lang w:val="nn-NO"/>
        </w:rPr>
        <w:t>. E</w:t>
      </w:r>
      <w:r w:rsidR="00414E7B" w:rsidRPr="003555C5">
        <w:rPr>
          <w:lang w:val="nn-NO"/>
        </w:rPr>
        <w:t xml:space="preserve">ventuelle avvik skal </w:t>
      </w:r>
      <w:r w:rsidR="00BD4D44" w:rsidRPr="003555C5">
        <w:rPr>
          <w:lang w:val="nn-NO"/>
        </w:rPr>
        <w:t>følg</w:t>
      </w:r>
      <w:r w:rsidR="001E2A30" w:rsidRPr="003555C5">
        <w:rPr>
          <w:lang w:val="nn-NO"/>
        </w:rPr>
        <w:t>ast</w:t>
      </w:r>
      <w:r w:rsidR="00BD4D44" w:rsidRPr="003555C5">
        <w:rPr>
          <w:lang w:val="nn-NO"/>
        </w:rPr>
        <w:t xml:space="preserve"> opp. </w:t>
      </w:r>
    </w:p>
    <w:p w14:paraId="7B623D3F" w14:textId="77777777" w:rsidR="00BD4D44" w:rsidRPr="003555C5" w:rsidRDefault="00BD4D44" w:rsidP="00771FE6">
      <w:pPr>
        <w:pStyle w:val="Overskrift2"/>
        <w:rPr>
          <w:lang w:val="nn-NO"/>
        </w:rPr>
      </w:pPr>
      <w:bookmarkStart w:id="348" w:name="_Toc461645100"/>
      <w:bookmarkStart w:id="349" w:name="_Ref461784977"/>
      <w:bookmarkStart w:id="350" w:name="_Toc461793202"/>
      <w:bookmarkStart w:id="351" w:name="_Toc90502536"/>
      <w:r w:rsidRPr="003555C5">
        <w:rPr>
          <w:lang w:val="nn-NO"/>
        </w:rPr>
        <w:lastRenderedPageBreak/>
        <w:t>Gjennomføre internrevisjon</w:t>
      </w:r>
      <w:bookmarkEnd w:id="348"/>
      <w:bookmarkEnd w:id="349"/>
      <w:bookmarkEnd w:id="350"/>
      <w:bookmarkEnd w:id="351"/>
    </w:p>
    <w:p w14:paraId="02D4862A" w14:textId="08C7BAEF" w:rsidR="00835609" w:rsidRPr="003555C5" w:rsidRDefault="001E2A30" w:rsidP="00982E5F">
      <w:pPr>
        <w:spacing w:after="160"/>
        <w:rPr>
          <w:lang w:val="nn-NO"/>
        </w:rPr>
      </w:pPr>
      <w:r w:rsidRPr="003555C5">
        <w:rPr>
          <w:lang w:val="nn-NO"/>
        </w:rPr>
        <w:t xml:space="preserve">Verksemdsleiinga </w:t>
      </w:r>
      <w:r w:rsidR="00835609" w:rsidRPr="003555C5">
        <w:rPr>
          <w:lang w:val="nn-NO"/>
        </w:rPr>
        <w:t xml:space="preserve">kan </w:t>
      </w:r>
      <w:r w:rsidRPr="003555C5">
        <w:rPr>
          <w:lang w:val="nn-NO"/>
        </w:rPr>
        <w:t xml:space="preserve">avgjere </w:t>
      </w:r>
      <w:r w:rsidR="00835609" w:rsidRPr="003555C5">
        <w:rPr>
          <w:lang w:val="nn-NO"/>
        </w:rPr>
        <w:t>at det skal gjennomfør</w:t>
      </w:r>
      <w:r w:rsidRPr="003555C5">
        <w:rPr>
          <w:lang w:val="nn-NO"/>
        </w:rPr>
        <w:t>a</w:t>
      </w:r>
      <w:r w:rsidR="00835609" w:rsidRPr="003555C5">
        <w:rPr>
          <w:lang w:val="nn-NO"/>
        </w:rPr>
        <w:t>s</w:t>
      </w:r>
      <w:r w:rsidRPr="003555C5">
        <w:rPr>
          <w:lang w:val="nn-NO"/>
        </w:rPr>
        <w:t>t</w:t>
      </w:r>
      <w:r w:rsidR="00835609" w:rsidRPr="003555C5">
        <w:rPr>
          <w:lang w:val="nn-NO"/>
        </w:rPr>
        <w:t xml:space="preserve"> internrevisjon, jf. pkt. </w:t>
      </w:r>
      <w:r w:rsidR="00835609" w:rsidRPr="003555C5">
        <w:rPr>
          <w:lang w:val="nn-NO"/>
        </w:rPr>
        <w:fldChar w:fldCharType="begin"/>
      </w:r>
      <w:r w:rsidR="00835609" w:rsidRPr="003555C5">
        <w:rPr>
          <w:lang w:val="nn-NO"/>
        </w:rPr>
        <w:instrText xml:space="preserve"> REF _Ref437450928 \r \h </w:instrText>
      </w:r>
      <w:r w:rsidR="00835609" w:rsidRPr="003555C5">
        <w:rPr>
          <w:lang w:val="nn-NO"/>
        </w:rPr>
      </w:r>
      <w:r w:rsidR="00835609" w:rsidRPr="003555C5">
        <w:rPr>
          <w:lang w:val="nn-NO"/>
        </w:rPr>
        <w:fldChar w:fldCharType="separate"/>
      </w:r>
      <w:r w:rsidR="00BB681E" w:rsidRPr="003555C5">
        <w:rPr>
          <w:lang w:val="nn-NO"/>
        </w:rPr>
        <w:t>2.1</w:t>
      </w:r>
      <w:r w:rsidR="00835609" w:rsidRPr="003555C5">
        <w:rPr>
          <w:lang w:val="nn-NO"/>
        </w:rPr>
        <w:fldChar w:fldCharType="end"/>
      </w:r>
      <w:r w:rsidR="00835609" w:rsidRPr="003555C5">
        <w:rPr>
          <w:lang w:val="nn-NO"/>
        </w:rPr>
        <w:t>. E</w:t>
      </w:r>
      <w:r w:rsidRPr="003555C5">
        <w:rPr>
          <w:lang w:val="nn-NO"/>
        </w:rPr>
        <w:t>i</w:t>
      </w:r>
      <w:r w:rsidR="00835609" w:rsidRPr="003555C5">
        <w:rPr>
          <w:lang w:val="nn-NO"/>
        </w:rPr>
        <w:t>n internrevisjon kan omfatte he</w:t>
      </w:r>
      <w:r w:rsidRPr="003555C5">
        <w:rPr>
          <w:lang w:val="nn-NO"/>
        </w:rPr>
        <w:t>i</w:t>
      </w:r>
      <w:r w:rsidR="00835609" w:rsidRPr="003555C5">
        <w:rPr>
          <w:lang w:val="nn-NO"/>
        </w:rPr>
        <w:t>le eller deler av arbeidet med internkontroll og informasjonssikkerhe</w:t>
      </w:r>
      <w:r w:rsidRPr="003555C5">
        <w:rPr>
          <w:lang w:val="nn-NO"/>
        </w:rPr>
        <w:t>i</w:t>
      </w:r>
      <w:r w:rsidR="00835609" w:rsidRPr="003555C5">
        <w:rPr>
          <w:lang w:val="nn-NO"/>
        </w:rPr>
        <w:t xml:space="preserve">t i </w:t>
      </w:r>
      <w:r w:rsidRPr="003555C5">
        <w:rPr>
          <w:lang w:val="nn-NO"/>
        </w:rPr>
        <w:t>verksemda</w:t>
      </w:r>
      <w:r w:rsidR="00835609" w:rsidRPr="003555C5">
        <w:rPr>
          <w:lang w:val="nn-NO"/>
        </w:rPr>
        <w:t>.</w:t>
      </w:r>
    </w:p>
    <w:p w14:paraId="2E2B9881" w14:textId="7AC2F0A1" w:rsidR="00BD4D44" w:rsidRPr="003555C5" w:rsidRDefault="00930196" w:rsidP="00982E5F">
      <w:pPr>
        <w:spacing w:after="160"/>
        <w:rPr>
          <w:lang w:val="nn-NO"/>
        </w:rPr>
      </w:pPr>
      <w:r w:rsidRPr="003555C5">
        <w:rPr>
          <w:lang w:val="nn-NO"/>
        </w:rPr>
        <w:t>F</w:t>
      </w:r>
      <w:r w:rsidR="001E2A30" w:rsidRPr="003555C5">
        <w:rPr>
          <w:lang w:val="nn-NO"/>
        </w:rPr>
        <w:t>ø</w:t>
      </w:r>
      <w:r w:rsidRPr="003555C5">
        <w:rPr>
          <w:lang w:val="nn-NO"/>
        </w:rPr>
        <w:t>r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>målet med internrevisjon</w:t>
      </w:r>
      <w:r w:rsidR="00BD4D44" w:rsidRPr="003555C5">
        <w:rPr>
          <w:lang w:val="nn-NO"/>
        </w:rPr>
        <w:t xml:space="preserve"> </w:t>
      </w:r>
      <w:r w:rsidRPr="003555C5">
        <w:rPr>
          <w:lang w:val="nn-NO"/>
        </w:rPr>
        <w:t xml:space="preserve">er </w:t>
      </w:r>
      <w:r w:rsidR="00BD4D44" w:rsidRPr="003555C5">
        <w:rPr>
          <w:lang w:val="nn-NO"/>
        </w:rPr>
        <w:t>å få e</w:t>
      </w:r>
      <w:r w:rsidR="001E2A30" w:rsidRPr="003555C5">
        <w:rPr>
          <w:lang w:val="nn-NO"/>
        </w:rPr>
        <w:t>i</w:t>
      </w:r>
      <w:r w:rsidR="00BD4D44" w:rsidRPr="003555C5">
        <w:rPr>
          <w:lang w:val="nn-NO"/>
        </w:rPr>
        <w:t xml:space="preserve"> formell </w:t>
      </w:r>
      <w:r w:rsidRPr="003555C5">
        <w:rPr>
          <w:lang w:val="nn-NO"/>
        </w:rPr>
        <w:t xml:space="preserve">uavhengig </w:t>
      </w:r>
      <w:r w:rsidR="00BD4D44" w:rsidRPr="003555C5">
        <w:rPr>
          <w:lang w:val="nn-NO"/>
        </w:rPr>
        <w:t xml:space="preserve">vurdering av om </w:t>
      </w:r>
      <w:r w:rsidR="00414E7B" w:rsidRPr="003555C5">
        <w:rPr>
          <w:lang w:val="nn-NO"/>
        </w:rPr>
        <w:t>vi</w:t>
      </w:r>
      <w:r w:rsidR="00BD4D44" w:rsidRPr="003555C5">
        <w:rPr>
          <w:lang w:val="nn-NO"/>
        </w:rPr>
        <w:t xml:space="preserve"> følger </w:t>
      </w:r>
      <w:r w:rsidRPr="003555C5">
        <w:rPr>
          <w:lang w:val="nn-NO"/>
        </w:rPr>
        <w:t xml:space="preserve">eksterne og interne </w:t>
      </w:r>
      <w:r w:rsidR="00BD4D44" w:rsidRPr="003555C5">
        <w:rPr>
          <w:lang w:val="nn-NO"/>
        </w:rPr>
        <w:t>krav</w:t>
      </w:r>
      <w:r w:rsidR="00414E7B" w:rsidRPr="003555C5">
        <w:rPr>
          <w:lang w:val="nn-NO"/>
        </w:rPr>
        <w:t xml:space="preserve"> til arbeidet med internkontroll og informasjonssikkerhe</w:t>
      </w:r>
      <w:r w:rsidR="001E2A30" w:rsidRPr="003555C5">
        <w:rPr>
          <w:lang w:val="nn-NO"/>
        </w:rPr>
        <w:t>i</w:t>
      </w:r>
      <w:r w:rsidR="00414E7B" w:rsidRPr="003555C5">
        <w:rPr>
          <w:lang w:val="nn-NO"/>
        </w:rPr>
        <w:t>t</w:t>
      </w:r>
      <w:r w:rsidR="00BD4D44" w:rsidRPr="003555C5">
        <w:rPr>
          <w:lang w:val="nn-NO"/>
        </w:rPr>
        <w:t>, og om krav</w:t>
      </w:r>
      <w:r w:rsidR="001E2A30" w:rsidRPr="003555C5">
        <w:rPr>
          <w:lang w:val="nn-NO"/>
        </w:rPr>
        <w:t>a</w:t>
      </w:r>
      <w:r w:rsidR="00BD4D44" w:rsidRPr="003555C5">
        <w:rPr>
          <w:lang w:val="nn-NO"/>
        </w:rPr>
        <w:t xml:space="preserve"> er implementert</w:t>
      </w:r>
      <w:r w:rsidR="001E2A30" w:rsidRPr="003555C5">
        <w:rPr>
          <w:lang w:val="nn-NO"/>
        </w:rPr>
        <w:t>e</w:t>
      </w:r>
      <w:r w:rsidR="00BD4D44" w:rsidRPr="003555C5">
        <w:rPr>
          <w:lang w:val="nn-NO"/>
        </w:rPr>
        <w:t xml:space="preserve"> og </w:t>
      </w:r>
      <w:r w:rsidR="001E2A30" w:rsidRPr="003555C5">
        <w:rPr>
          <w:lang w:val="nn-NO"/>
        </w:rPr>
        <w:t xml:space="preserve">haldne ved like </w:t>
      </w:r>
      <w:r w:rsidR="00BD4D44" w:rsidRPr="003555C5">
        <w:rPr>
          <w:lang w:val="nn-NO"/>
        </w:rPr>
        <w:t>på e</w:t>
      </w:r>
      <w:r w:rsidR="001E2A30" w:rsidRPr="003555C5">
        <w:rPr>
          <w:lang w:val="nn-NO"/>
        </w:rPr>
        <w:t>i</w:t>
      </w:r>
      <w:r w:rsidR="00BD4D44" w:rsidRPr="003555C5">
        <w:rPr>
          <w:lang w:val="nn-NO"/>
        </w:rPr>
        <w:t>n f</w:t>
      </w:r>
      <w:r w:rsidR="001E2A30" w:rsidRPr="003555C5">
        <w:rPr>
          <w:lang w:val="nn-NO"/>
        </w:rPr>
        <w:t>ø</w:t>
      </w:r>
      <w:r w:rsidR="00BD4D44" w:rsidRPr="003555C5">
        <w:rPr>
          <w:lang w:val="nn-NO"/>
        </w:rPr>
        <w:t>r</w:t>
      </w:r>
      <w:r w:rsidR="001E2A30" w:rsidRPr="003555C5">
        <w:rPr>
          <w:lang w:val="nn-NO"/>
        </w:rPr>
        <w:t>e</w:t>
      </w:r>
      <w:r w:rsidR="00BD4D44" w:rsidRPr="003555C5">
        <w:rPr>
          <w:lang w:val="nn-NO"/>
        </w:rPr>
        <w:t>måls- og kostnadseffektiv måte.</w:t>
      </w:r>
    </w:p>
    <w:p w14:paraId="59865CE3" w14:textId="601FCD13" w:rsidR="00FD2859" w:rsidRPr="003555C5" w:rsidRDefault="00FD2859" w:rsidP="00982E5F">
      <w:pPr>
        <w:spacing w:after="160"/>
        <w:rPr>
          <w:lang w:val="nn-NO"/>
        </w:rPr>
      </w:pPr>
      <w:r w:rsidRPr="003555C5">
        <w:rPr>
          <w:lang w:val="nn-NO"/>
        </w:rPr>
        <w:t>Arbeidet skal gjennomfør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  <w:r w:rsidRPr="003555C5">
        <w:rPr>
          <w:lang w:val="nn-NO"/>
        </w:rPr>
        <w:t xml:space="preserve"> </w:t>
      </w:r>
      <w:r w:rsidR="00430EDF" w:rsidRPr="003555C5">
        <w:rPr>
          <w:lang w:val="nn-NO"/>
        </w:rPr>
        <w:t>etter anerkjen</w:t>
      </w:r>
      <w:r w:rsidR="001E2A30" w:rsidRPr="003555C5">
        <w:rPr>
          <w:lang w:val="nn-NO"/>
        </w:rPr>
        <w:t>de</w:t>
      </w:r>
      <w:r w:rsidR="00430EDF" w:rsidRPr="003555C5">
        <w:rPr>
          <w:lang w:val="nn-NO"/>
        </w:rPr>
        <w:t xml:space="preserve"> revisjonsstandard</w:t>
      </w:r>
      <w:r w:rsidR="001E2A30" w:rsidRPr="003555C5">
        <w:rPr>
          <w:lang w:val="nn-NO"/>
        </w:rPr>
        <w:t>a</w:t>
      </w:r>
      <w:r w:rsidR="00430EDF" w:rsidRPr="003555C5">
        <w:rPr>
          <w:lang w:val="nn-NO"/>
        </w:rPr>
        <w:t>r. Arbeidet kan utfør</w:t>
      </w:r>
      <w:r w:rsidR="001E2A30" w:rsidRPr="003555C5">
        <w:rPr>
          <w:lang w:val="nn-NO"/>
        </w:rPr>
        <w:t>a</w:t>
      </w:r>
      <w:r w:rsidR="00430EDF"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  <w:r w:rsidR="00430EDF" w:rsidRPr="003555C5">
        <w:rPr>
          <w:lang w:val="nn-NO"/>
        </w:rPr>
        <w:t xml:space="preserve"> av interne eller eksterne, men reell uavhengighe</w:t>
      </w:r>
      <w:r w:rsidR="001E2A30" w:rsidRPr="003555C5">
        <w:rPr>
          <w:lang w:val="nn-NO"/>
        </w:rPr>
        <w:t>i</w:t>
      </w:r>
      <w:r w:rsidR="00430EDF" w:rsidRPr="003555C5">
        <w:rPr>
          <w:lang w:val="nn-NO"/>
        </w:rPr>
        <w:t>t skal sikr</w:t>
      </w:r>
      <w:r w:rsidR="001E2A30" w:rsidRPr="003555C5">
        <w:rPr>
          <w:lang w:val="nn-NO"/>
        </w:rPr>
        <w:t>a</w:t>
      </w:r>
      <w:r w:rsidR="00430EDF"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  <w:r w:rsidR="00430EDF" w:rsidRPr="003555C5">
        <w:rPr>
          <w:lang w:val="nn-NO"/>
        </w:rPr>
        <w:t>.</w:t>
      </w:r>
    </w:p>
    <w:p w14:paraId="12A66103" w14:textId="7C8977D4" w:rsidR="00414E7B" w:rsidRPr="003555C5" w:rsidRDefault="00414E7B" w:rsidP="00982E5F">
      <w:pPr>
        <w:spacing w:after="160"/>
        <w:rPr>
          <w:lang w:val="nn-NO"/>
        </w:rPr>
      </w:pPr>
      <w:r w:rsidRPr="003555C5">
        <w:rPr>
          <w:lang w:val="nn-NO"/>
        </w:rPr>
        <w:t>Resultatet av 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>n internrevisjon skal presenter</w:t>
      </w:r>
      <w:r w:rsidR="001E2A30" w:rsidRPr="003555C5">
        <w:rPr>
          <w:lang w:val="nn-NO"/>
        </w:rPr>
        <w:t>ast</w:t>
      </w:r>
      <w:r w:rsidRPr="003555C5">
        <w:rPr>
          <w:lang w:val="nn-NO"/>
        </w:rPr>
        <w:t xml:space="preserve"> for </w:t>
      </w:r>
      <w:r w:rsidR="001E2A30" w:rsidRPr="003555C5">
        <w:rPr>
          <w:lang w:val="nn-NO"/>
        </w:rPr>
        <w:t>verksemdsleiinga</w:t>
      </w:r>
      <w:r w:rsidR="00837B83" w:rsidRPr="003555C5">
        <w:rPr>
          <w:lang w:val="nn-NO"/>
        </w:rPr>
        <w:t>. A</w:t>
      </w:r>
      <w:r w:rsidRPr="003555C5">
        <w:rPr>
          <w:lang w:val="nn-NO"/>
        </w:rPr>
        <w:t>vvik skal følg</w:t>
      </w:r>
      <w:r w:rsidR="001E2A30" w:rsidRPr="003555C5">
        <w:rPr>
          <w:lang w:val="nn-NO"/>
        </w:rPr>
        <w:t>ast</w:t>
      </w:r>
      <w:r w:rsidRPr="003555C5">
        <w:rPr>
          <w:lang w:val="nn-NO"/>
        </w:rPr>
        <w:t xml:space="preserve"> opp</w:t>
      </w:r>
      <w:r w:rsidR="00E532C0" w:rsidRPr="003555C5">
        <w:rPr>
          <w:lang w:val="nn-NO"/>
        </w:rPr>
        <w:t xml:space="preserve"> på e</w:t>
      </w:r>
      <w:r w:rsidR="001E2A30" w:rsidRPr="003555C5">
        <w:rPr>
          <w:lang w:val="nn-NO"/>
        </w:rPr>
        <w:t>i</w:t>
      </w:r>
      <w:r w:rsidR="00E532C0" w:rsidRPr="003555C5">
        <w:rPr>
          <w:lang w:val="nn-NO"/>
        </w:rPr>
        <w:t>n systematisk måte</w:t>
      </w:r>
      <w:r w:rsidRPr="003555C5">
        <w:rPr>
          <w:lang w:val="nn-NO"/>
        </w:rPr>
        <w:t xml:space="preserve">. </w:t>
      </w:r>
    </w:p>
    <w:p w14:paraId="13E45CD3" w14:textId="77777777" w:rsidR="00C55B77" w:rsidRPr="003555C5" w:rsidRDefault="00C55B77" w:rsidP="00771FE6">
      <w:pPr>
        <w:pStyle w:val="Overskrift1"/>
        <w:rPr>
          <w:lang w:val="nn-NO"/>
        </w:rPr>
      </w:pPr>
      <w:bookmarkStart w:id="352" w:name="_Toc461645101"/>
      <w:bookmarkStart w:id="353" w:name="_Toc461793203"/>
      <w:bookmarkStart w:id="354" w:name="_Toc90502537"/>
      <w:r w:rsidRPr="003555C5">
        <w:rPr>
          <w:lang w:val="nn-NO"/>
        </w:rPr>
        <w:t>Kompetanse- og kulturutvikling</w:t>
      </w:r>
      <w:bookmarkEnd w:id="352"/>
      <w:bookmarkEnd w:id="353"/>
      <w:bookmarkEnd w:id="354"/>
    </w:p>
    <w:p w14:paraId="3AC9CEFD" w14:textId="77777777" w:rsidR="003347C4" w:rsidRPr="003555C5" w:rsidRDefault="00472D5B" w:rsidP="00E16358">
      <w:pPr>
        <w:pStyle w:val="Overskrift2"/>
        <w:rPr>
          <w:lang w:val="nn-NO"/>
        </w:rPr>
      </w:pPr>
      <w:bookmarkStart w:id="355" w:name="_Toc461723165"/>
      <w:bookmarkStart w:id="356" w:name="_Toc461793145"/>
      <w:bookmarkStart w:id="357" w:name="_Toc461793204"/>
      <w:bookmarkStart w:id="358" w:name="_Toc461797729"/>
      <w:bookmarkStart w:id="359" w:name="_Toc461797801"/>
      <w:bookmarkStart w:id="360" w:name="_Toc461797873"/>
      <w:bookmarkStart w:id="361" w:name="_Toc461799710"/>
      <w:bookmarkStart w:id="362" w:name="_Toc462213769"/>
      <w:bookmarkStart w:id="363" w:name="_Toc462219290"/>
      <w:bookmarkStart w:id="364" w:name="_Toc462241968"/>
      <w:bookmarkStart w:id="365" w:name="_Toc462579684"/>
      <w:bookmarkStart w:id="366" w:name="_Toc463013964"/>
      <w:bookmarkStart w:id="367" w:name="_Toc464403168"/>
      <w:bookmarkStart w:id="368" w:name="_Toc464410121"/>
      <w:bookmarkStart w:id="369" w:name="_Toc461645102"/>
      <w:bookmarkStart w:id="370" w:name="_Toc461793205"/>
      <w:bookmarkStart w:id="371" w:name="_Toc90502538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r w:rsidRPr="003555C5">
        <w:rPr>
          <w:lang w:val="nn-NO"/>
        </w:rPr>
        <w:t>I</w:t>
      </w:r>
      <w:r w:rsidR="003347C4" w:rsidRPr="003555C5">
        <w:rPr>
          <w:lang w:val="nn-NO"/>
        </w:rPr>
        <w:t>dentifiser</w:t>
      </w:r>
      <w:r w:rsidR="00FD3269" w:rsidRPr="003555C5">
        <w:rPr>
          <w:lang w:val="nn-NO"/>
        </w:rPr>
        <w:t>e</w:t>
      </w:r>
      <w:r w:rsidR="003347C4" w:rsidRPr="003555C5">
        <w:rPr>
          <w:lang w:val="nn-NO"/>
        </w:rPr>
        <w:t xml:space="preserve"> </w:t>
      </w:r>
      <w:r w:rsidRPr="003555C5">
        <w:rPr>
          <w:lang w:val="nn-NO"/>
        </w:rPr>
        <w:t>og følg</w:t>
      </w:r>
      <w:r w:rsidR="00FD3269" w:rsidRPr="003555C5">
        <w:rPr>
          <w:lang w:val="nn-NO"/>
        </w:rPr>
        <w:t>e opp</w:t>
      </w:r>
      <w:r w:rsidR="003347C4" w:rsidRPr="003555C5">
        <w:rPr>
          <w:lang w:val="nn-NO"/>
        </w:rPr>
        <w:t xml:space="preserve"> </w:t>
      </w:r>
      <w:r w:rsidR="00C40F25" w:rsidRPr="003555C5">
        <w:rPr>
          <w:lang w:val="nn-NO"/>
        </w:rPr>
        <w:t xml:space="preserve">behov for </w:t>
      </w:r>
      <w:r w:rsidR="003347C4" w:rsidRPr="003555C5">
        <w:rPr>
          <w:lang w:val="nn-NO"/>
        </w:rPr>
        <w:t>kompetanse- og kulturutvikling</w:t>
      </w:r>
      <w:bookmarkEnd w:id="369"/>
      <w:bookmarkEnd w:id="370"/>
      <w:bookmarkEnd w:id="371"/>
    </w:p>
    <w:p w14:paraId="6B168C8F" w14:textId="3219D687" w:rsidR="0093355F" w:rsidRPr="003555C5" w:rsidRDefault="003347C4" w:rsidP="00982E5F">
      <w:pPr>
        <w:spacing w:after="160"/>
        <w:rPr>
          <w:lang w:val="nn-NO"/>
        </w:rPr>
      </w:pPr>
      <w:r w:rsidRPr="003555C5">
        <w:rPr>
          <w:lang w:val="nn-NO"/>
        </w:rPr>
        <w:t xml:space="preserve">Identifisering av behov for kompetanse- og kulturutvikling skal </w:t>
      </w:r>
      <w:r w:rsidR="001E2A30" w:rsidRPr="003555C5">
        <w:rPr>
          <w:lang w:val="nn-NO"/>
        </w:rPr>
        <w:t xml:space="preserve">gjerast </w:t>
      </w:r>
      <w:proofErr w:type="spellStart"/>
      <w:r w:rsidRPr="003555C5">
        <w:rPr>
          <w:lang w:val="nn-NO"/>
        </w:rPr>
        <w:t>løp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nde</w:t>
      </w:r>
      <w:proofErr w:type="spellEnd"/>
      <w:r w:rsidRPr="003555C5">
        <w:rPr>
          <w:lang w:val="nn-NO"/>
        </w:rPr>
        <w:t xml:space="preserve"> som 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 xml:space="preserve">n del av internkontrollarbeidet i </w:t>
      </w:r>
      <w:r w:rsidR="001E2A30" w:rsidRPr="003555C5">
        <w:rPr>
          <w:lang w:val="nn-NO"/>
        </w:rPr>
        <w:t>verksemda</w:t>
      </w:r>
      <w:r w:rsidRPr="003555C5">
        <w:rPr>
          <w:lang w:val="nn-NO"/>
        </w:rPr>
        <w:t>.</w:t>
      </w:r>
      <w:r w:rsidR="0093355F" w:rsidRPr="003555C5">
        <w:rPr>
          <w:lang w:val="nn-NO"/>
        </w:rPr>
        <w:t xml:space="preserve"> Dette skal </w:t>
      </w:r>
      <w:r w:rsidR="001E2A30" w:rsidRPr="003555C5">
        <w:rPr>
          <w:lang w:val="nn-NO"/>
        </w:rPr>
        <w:t xml:space="preserve">gjerast </w:t>
      </w:r>
      <w:r w:rsidR="0093355F" w:rsidRPr="003555C5">
        <w:rPr>
          <w:lang w:val="nn-NO"/>
        </w:rPr>
        <w:t xml:space="preserve">av </w:t>
      </w:r>
      <w:r w:rsidR="001E2A30" w:rsidRPr="003555C5">
        <w:rPr>
          <w:lang w:val="nn-NO"/>
        </w:rPr>
        <w:t xml:space="preserve">leiarar </w:t>
      </w:r>
      <w:r w:rsidR="0093355F" w:rsidRPr="003555C5">
        <w:rPr>
          <w:lang w:val="nn-NO"/>
        </w:rPr>
        <w:t>på alle nivå og for alle ansvarsområde.</w:t>
      </w:r>
      <w:r w:rsidRPr="003555C5">
        <w:rPr>
          <w:lang w:val="nn-NO"/>
        </w:rPr>
        <w:t xml:space="preserve"> </w:t>
      </w:r>
    </w:p>
    <w:p w14:paraId="5B1B432F" w14:textId="0459653E" w:rsidR="003347C4" w:rsidRPr="003555C5" w:rsidRDefault="003347C4" w:rsidP="00EE12E7">
      <w:pPr>
        <w:rPr>
          <w:lang w:val="nn-NO"/>
        </w:rPr>
      </w:pPr>
      <w:r w:rsidRPr="003555C5">
        <w:rPr>
          <w:lang w:val="nn-NO"/>
        </w:rPr>
        <w:t>Behov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 kan identifiser</w:t>
      </w:r>
      <w:r w:rsidR="001E2A30" w:rsidRPr="003555C5">
        <w:rPr>
          <w:lang w:val="nn-NO"/>
        </w:rPr>
        <w:t>ast</w:t>
      </w:r>
      <w:r w:rsidRPr="003555C5">
        <w:rPr>
          <w:lang w:val="nn-NO"/>
        </w:rPr>
        <w:t xml:space="preserve"> gjennom ulike delaktivitet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r, </w:t>
      </w:r>
      <w:r w:rsidR="001E2A30" w:rsidRPr="003555C5">
        <w:rPr>
          <w:lang w:val="nn-NO"/>
        </w:rPr>
        <w:t>til dømes</w:t>
      </w:r>
    </w:p>
    <w:p w14:paraId="3FED3804" w14:textId="7887A1F3" w:rsidR="00E14F03" w:rsidRPr="003555C5" w:rsidRDefault="00E14F03" w:rsidP="00E16358">
      <w:pPr>
        <w:numPr>
          <w:ilvl w:val="0"/>
          <w:numId w:val="52"/>
        </w:numPr>
        <w:rPr>
          <w:szCs w:val="24"/>
          <w:lang w:val="nn-NO" w:eastAsia="nb-NO"/>
        </w:rPr>
      </w:pPr>
      <w:r w:rsidRPr="003555C5">
        <w:rPr>
          <w:szCs w:val="24"/>
          <w:lang w:val="nn-NO" w:eastAsia="nb-NO"/>
        </w:rPr>
        <w:t>medarbeid</w:t>
      </w:r>
      <w:r w:rsidR="001E2A30" w:rsidRPr="003555C5">
        <w:rPr>
          <w:szCs w:val="24"/>
          <w:lang w:val="nn-NO" w:eastAsia="nb-NO"/>
        </w:rPr>
        <w:t>a</w:t>
      </w:r>
      <w:r w:rsidRPr="003555C5">
        <w:rPr>
          <w:szCs w:val="24"/>
          <w:lang w:val="nn-NO" w:eastAsia="nb-NO"/>
        </w:rPr>
        <w:t>rsamta</w:t>
      </w:r>
      <w:r w:rsidR="001E2A30" w:rsidRPr="003555C5">
        <w:rPr>
          <w:szCs w:val="24"/>
          <w:lang w:val="nn-NO" w:eastAsia="nb-NO"/>
        </w:rPr>
        <w:t>la</w:t>
      </w:r>
      <w:r w:rsidRPr="003555C5">
        <w:rPr>
          <w:szCs w:val="24"/>
          <w:lang w:val="nn-NO" w:eastAsia="nb-NO"/>
        </w:rPr>
        <w:t>r</w:t>
      </w:r>
    </w:p>
    <w:p w14:paraId="0A8AD868" w14:textId="35D88378" w:rsidR="00E14F03" w:rsidRPr="003555C5" w:rsidRDefault="00E14F03" w:rsidP="00E16358">
      <w:pPr>
        <w:numPr>
          <w:ilvl w:val="0"/>
          <w:numId w:val="52"/>
        </w:numPr>
        <w:rPr>
          <w:szCs w:val="24"/>
          <w:lang w:val="nn-NO" w:eastAsia="nb-NO"/>
        </w:rPr>
      </w:pPr>
      <w:r w:rsidRPr="003555C5">
        <w:rPr>
          <w:szCs w:val="24"/>
          <w:lang w:val="nn-NO" w:eastAsia="nb-NO"/>
        </w:rPr>
        <w:t>risikovurdering</w:t>
      </w:r>
      <w:r w:rsidR="001E2A30" w:rsidRPr="003555C5">
        <w:rPr>
          <w:szCs w:val="24"/>
          <w:lang w:val="nn-NO" w:eastAsia="nb-NO"/>
        </w:rPr>
        <w:t>a</w:t>
      </w:r>
      <w:r w:rsidRPr="003555C5">
        <w:rPr>
          <w:szCs w:val="24"/>
          <w:lang w:val="nn-NO" w:eastAsia="nb-NO"/>
        </w:rPr>
        <w:t>r</w:t>
      </w:r>
    </w:p>
    <w:p w14:paraId="0B9CD74A" w14:textId="214BDD4E" w:rsidR="00E14F03" w:rsidRPr="003555C5" w:rsidRDefault="00E14F03" w:rsidP="00E16358">
      <w:pPr>
        <w:numPr>
          <w:ilvl w:val="0"/>
          <w:numId w:val="52"/>
        </w:numPr>
        <w:rPr>
          <w:szCs w:val="24"/>
          <w:lang w:val="nn-NO" w:eastAsia="nb-NO"/>
        </w:rPr>
      </w:pPr>
      <w:r w:rsidRPr="003555C5">
        <w:rPr>
          <w:szCs w:val="24"/>
          <w:lang w:val="nn-NO" w:eastAsia="nb-NO"/>
        </w:rPr>
        <w:t>oppfølging av hend</w:t>
      </w:r>
      <w:r w:rsidR="001E2A30" w:rsidRPr="003555C5">
        <w:rPr>
          <w:szCs w:val="24"/>
          <w:lang w:val="nn-NO" w:eastAsia="nb-NO"/>
        </w:rPr>
        <w:t>ingar</w:t>
      </w:r>
      <w:r w:rsidRPr="003555C5">
        <w:rPr>
          <w:szCs w:val="24"/>
          <w:lang w:val="nn-NO" w:eastAsia="nb-NO"/>
        </w:rPr>
        <w:t>, avvik og informasjonssikkerhe</w:t>
      </w:r>
      <w:r w:rsidR="001E2A30" w:rsidRPr="003555C5">
        <w:rPr>
          <w:szCs w:val="24"/>
          <w:lang w:val="nn-NO" w:eastAsia="nb-NO"/>
        </w:rPr>
        <w:t>i</w:t>
      </w:r>
      <w:r w:rsidRPr="003555C5">
        <w:rPr>
          <w:szCs w:val="24"/>
          <w:lang w:val="nn-NO" w:eastAsia="nb-NO"/>
        </w:rPr>
        <w:t>tsbr</w:t>
      </w:r>
      <w:r w:rsidR="001E2A30" w:rsidRPr="003555C5">
        <w:rPr>
          <w:szCs w:val="24"/>
          <w:lang w:val="nn-NO" w:eastAsia="nb-NO"/>
        </w:rPr>
        <w:t>ot</w:t>
      </w:r>
    </w:p>
    <w:p w14:paraId="1AFBECA1" w14:textId="1FE2E627" w:rsidR="00E14F03" w:rsidRPr="003555C5" w:rsidRDefault="00E14F03" w:rsidP="00E16358">
      <w:pPr>
        <w:numPr>
          <w:ilvl w:val="0"/>
          <w:numId w:val="52"/>
        </w:numPr>
        <w:rPr>
          <w:szCs w:val="24"/>
          <w:lang w:val="nn-NO" w:eastAsia="nb-NO"/>
        </w:rPr>
      </w:pPr>
      <w:r w:rsidRPr="003555C5">
        <w:rPr>
          <w:szCs w:val="24"/>
          <w:lang w:val="nn-NO" w:eastAsia="nb-NO"/>
        </w:rPr>
        <w:t>vurdering av status på e</w:t>
      </w:r>
      <w:r w:rsidR="001E2A30" w:rsidRPr="003555C5">
        <w:rPr>
          <w:szCs w:val="24"/>
          <w:lang w:val="nn-NO" w:eastAsia="nb-NO"/>
        </w:rPr>
        <w:t>i</w:t>
      </w:r>
      <w:r w:rsidRPr="003555C5">
        <w:rPr>
          <w:szCs w:val="24"/>
          <w:lang w:val="nn-NO" w:eastAsia="nb-NO"/>
        </w:rPr>
        <w:t>ge ansvarsområde</w:t>
      </w:r>
    </w:p>
    <w:p w14:paraId="4DB19F8C" w14:textId="71AB3DD0" w:rsidR="00E14F03" w:rsidRPr="003555C5" w:rsidRDefault="00E14F03" w:rsidP="00E16358">
      <w:pPr>
        <w:numPr>
          <w:ilvl w:val="0"/>
          <w:numId w:val="52"/>
        </w:numPr>
        <w:rPr>
          <w:szCs w:val="24"/>
          <w:lang w:val="nn-NO" w:eastAsia="nb-NO"/>
        </w:rPr>
      </w:pPr>
      <w:r w:rsidRPr="003555C5">
        <w:rPr>
          <w:szCs w:val="24"/>
          <w:lang w:val="nn-NO" w:eastAsia="nb-NO"/>
        </w:rPr>
        <w:t>revisjon</w:t>
      </w:r>
      <w:r w:rsidR="001E2A30" w:rsidRPr="003555C5">
        <w:rPr>
          <w:szCs w:val="24"/>
          <w:lang w:val="nn-NO" w:eastAsia="nb-NO"/>
        </w:rPr>
        <w:t>a</w:t>
      </w:r>
      <w:r w:rsidRPr="003555C5">
        <w:rPr>
          <w:szCs w:val="24"/>
          <w:lang w:val="nn-NO" w:eastAsia="nb-NO"/>
        </w:rPr>
        <w:t>r og evaluering</w:t>
      </w:r>
      <w:r w:rsidR="001E2A30" w:rsidRPr="003555C5">
        <w:rPr>
          <w:szCs w:val="24"/>
          <w:lang w:val="nn-NO" w:eastAsia="nb-NO"/>
        </w:rPr>
        <w:t>a</w:t>
      </w:r>
      <w:r w:rsidRPr="003555C5">
        <w:rPr>
          <w:szCs w:val="24"/>
          <w:lang w:val="nn-NO" w:eastAsia="nb-NO"/>
        </w:rPr>
        <w:t>r</w:t>
      </w:r>
    </w:p>
    <w:p w14:paraId="3242AD81" w14:textId="5194A19F" w:rsidR="00E14F03" w:rsidRPr="003555C5" w:rsidRDefault="004A51CE" w:rsidP="00E14F03">
      <w:pPr>
        <w:numPr>
          <w:ilvl w:val="0"/>
          <w:numId w:val="52"/>
        </w:numPr>
        <w:spacing w:after="160"/>
        <w:rPr>
          <w:szCs w:val="24"/>
          <w:lang w:val="nn-NO" w:eastAsia="nb-NO"/>
        </w:rPr>
      </w:pPr>
      <w:r>
        <w:rPr>
          <w:szCs w:val="24"/>
          <w:lang w:val="nn-NO" w:eastAsia="nb-NO"/>
        </w:rPr>
        <w:t>verksemds</w:t>
      </w:r>
      <w:r w:rsidR="001E2A30" w:rsidRPr="003555C5">
        <w:rPr>
          <w:szCs w:val="24"/>
          <w:lang w:val="nn-NO" w:eastAsia="nb-NO"/>
        </w:rPr>
        <w:t xml:space="preserve">leiinga sin </w:t>
      </w:r>
      <w:r w:rsidR="00E14F03" w:rsidRPr="003555C5">
        <w:rPr>
          <w:szCs w:val="24"/>
          <w:lang w:val="nn-NO" w:eastAsia="nb-NO"/>
        </w:rPr>
        <w:t>gjennomgang</w:t>
      </w:r>
    </w:p>
    <w:p w14:paraId="4306FA11" w14:textId="5FE8E687" w:rsidR="003347C4" w:rsidRPr="003555C5" w:rsidRDefault="003347C4" w:rsidP="00EE12E7">
      <w:pPr>
        <w:rPr>
          <w:lang w:val="nn-NO"/>
        </w:rPr>
      </w:pPr>
      <w:r w:rsidRPr="003555C5">
        <w:rPr>
          <w:lang w:val="nn-NO"/>
        </w:rPr>
        <w:t xml:space="preserve">Når det er identifisert </w:t>
      </w:r>
      <w:r w:rsidR="0093355F" w:rsidRPr="003555C5">
        <w:rPr>
          <w:lang w:val="nn-NO"/>
        </w:rPr>
        <w:t>e</w:t>
      </w:r>
      <w:r w:rsidR="001E2A30" w:rsidRPr="003555C5">
        <w:rPr>
          <w:lang w:val="nn-NO"/>
        </w:rPr>
        <w:t>i</w:t>
      </w:r>
      <w:r w:rsidR="0093355F" w:rsidRPr="003555C5">
        <w:rPr>
          <w:lang w:val="nn-NO"/>
        </w:rPr>
        <w:t xml:space="preserve">t </w:t>
      </w:r>
      <w:r w:rsidRPr="003555C5">
        <w:rPr>
          <w:lang w:val="nn-NO"/>
        </w:rPr>
        <w:t>behov skal det gjennomfør</w:t>
      </w:r>
      <w:r w:rsidR="001E2A30" w:rsidRPr="003555C5">
        <w:rPr>
          <w:lang w:val="nn-NO"/>
        </w:rPr>
        <w:t>ast</w:t>
      </w:r>
      <w:r w:rsidRPr="003555C5">
        <w:rPr>
          <w:lang w:val="nn-NO"/>
        </w:rPr>
        <w:t xml:space="preserve"> </w:t>
      </w:r>
      <w:r w:rsidR="001E2A30" w:rsidRPr="003555C5">
        <w:rPr>
          <w:lang w:val="nn-NO"/>
        </w:rPr>
        <w:t xml:space="preserve">føremålstenlege </w:t>
      </w:r>
      <w:r w:rsidRPr="003555C5">
        <w:rPr>
          <w:lang w:val="nn-NO"/>
        </w:rPr>
        <w:t>tiltak</w:t>
      </w:r>
      <w:r w:rsidR="00CD4C4E" w:rsidRPr="003555C5">
        <w:rPr>
          <w:lang w:val="nn-NO"/>
        </w:rPr>
        <w:t>.</w:t>
      </w:r>
      <w:r w:rsidRPr="003555C5">
        <w:rPr>
          <w:lang w:val="nn-NO"/>
        </w:rPr>
        <w:t xml:space="preserve"> </w:t>
      </w:r>
      <w:r w:rsidR="00E66D1A" w:rsidRPr="003555C5">
        <w:rPr>
          <w:lang w:val="nn-NO"/>
        </w:rPr>
        <w:t>Tiltak</w:t>
      </w:r>
      <w:r w:rsidR="001E2A30" w:rsidRPr="003555C5">
        <w:rPr>
          <w:lang w:val="nn-NO"/>
        </w:rPr>
        <w:t>a</w:t>
      </w:r>
      <w:r w:rsidR="00E66D1A" w:rsidRPr="003555C5">
        <w:rPr>
          <w:lang w:val="nn-NO"/>
        </w:rPr>
        <w:t xml:space="preserve"> skal</w:t>
      </w:r>
    </w:p>
    <w:p w14:paraId="7DB42D99" w14:textId="0648A261" w:rsidR="00E66D1A" w:rsidRPr="003555C5" w:rsidRDefault="00CE4C78" w:rsidP="00EE12E7">
      <w:pPr>
        <w:numPr>
          <w:ilvl w:val="0"/>
          <w:numId w:val="55"/>
        </w:numPr>
        <w:rPr>
          <w:lang w:val="nn-NO"/>
        </w:rPr>
      </w:pPr>
      <w:r w:rsidRPr="003555C5">
        <w:rPr>
          <w:lang w:val="nn-NO"/>
        </w:rPr>
        <w:t>v</w:t>
      </w:r>
      <w:r w:rsidR="001E2A30" w:rsidRPr="003555C5">
        <w:rPr>
          <w:lang w:val="nn-NO"/>
        </w:rPr>
        <w:t>e</w:t>
      </w:r>
      <w:r w:rsidR="00E66D1A" w:rsidRPr="003555C5">
        <w:rPr>
          <w:lang w:val="nn-NO"/>
        </w:rPr>
        <w:t>re tilpass</w:t>
      </w:r>
      <w:r w:rsidR="001E2A30" w:rsidRPr="003555C5">
        <w:rPr>
          <w:lang w:val="nn-NO"/>
        </w:rPr>
        <w:t>a</w:t>
      </w:r>
      <w:r w:rsidR="00E66D1A" w:rsidRPr="003555C5">
        <w:rPr>
          <w:lang w:val="nn-NO"/>
        </w:rPr>
        <w:t xml:space="preserve"> riktig målgruppe</w:t>
      </w:r>
    </w:p>
    <w:p w14:paraId="0446351B" w14:textId="134D8A8C" w:rsidR="00E66D1A" w:rsidRPr="003555C5" w:rsidRDefault="00CE4C78" w:rsidP="00EE12E7">
      <w:pPr>
        <w:numPr>
          <w:ilvl w:val="0"/>
          <w:numId w:val="55"/>
        </w:numPr>
        <w:rPr>
          <w:lang w:val="nn-NO"/>
        </w:rPr>
      </w:pPr>
      <w:r w:rsidRPr="003555C5">
        <w:rPr>
          <w:lang w:val="nn-NO"/>
        </w:rPr>
        <w:t>t</w:t>
      </w:r>
      <w:r w:rsidR="00E66D1A" w:rsidRPr="003555C5">
        <w:rPr>
          <w:lang w:val="nn-NO"/>
        </w:rPr>
        <w:t xml:space="preserve">a i bruk </w:t>
      </w:r>
      <w:r w:rsidR="001E2A30" w:rsidRPr="003555C5">
        <w:rPr>
          <w:lang w:val="nn-NO"/>
        </w:rPr>
        <w:t>føremålstenlege</w:t>
      </w:r>
      <w:r w:rsidR="00E66D1A" w:rsidRPr="003555C5">
        <w:rPr>
          <w:lang w:val="nn-NO"/>
        </w:rPr>
        <w:t xml:space="preserve"> v</w:t>
      </w:r>
      <w:r w:rsidR="001E2A30" w:rsidRPr="003555C5">
        <w:rPr>
          <w:lang w:val="nn-NO"/>
        </w:rPr>
        <w:t>e</w:t>
      </w:r>
      <w:r w:rsidR="00E66D1A" w:rsidRPr="003555C5">
        <w:rPr>
          <w:lang w:val="nn-NO"/>
        </w:rPr>
        <w:t>rkemid</w:t>
      </w:r>
      <w:r w:rsidR="001E2A30" w:rsidRPr="003555C5">
        <w:rPr>
          <w:lang w:val="nn-NO"/>
        </w:rPr>
        <w:t>del</w:t>
      </w:r>
    </w:p>
    <w:p w14:paraId="146FFD4A" w14:textId="697FC9E7" w:rsidR="00E66D1A" w:rsidRPr="003555C5" w:rsidRDefault="001E2A30" w:rsidP="00EE12E7">
      <w:pPr>
        <w:numPr>
          <w:ilvl w:val="0"/>
          <w:numId w:val="55"/>
        </w:numPr>
        <w:rPr>
          <w:lang w:val="nn-NO"/>
        </w:rPr>
      </w:pPr>
      <w:r w:rsidRPr="003555C5">
        <w:rPr>
          <w:lang w:val="nn-NO"/>
        </w:rPr>
        <w:t xml:space="preserve">sjåast </w:t>
      </w:r>
      <w:r w:rsidR="00E66D1A" w:rsidRPr="003555C5">
        <w:rPr>
          <w:lang w:val="nn-NO"/>
        </w:rPr>
        <w:t>i sam</w:t>
      </w:r>
      <w:r w:rsidRPr="003555C5">
        <w:rPr>
          <w:lang w:val="nn-NO"/>
        </w:rPr>
        <w:t>an</w:t>
      </w:r>
      <w:r w:rsidR="00E66D1A" w:rsidRPr="003555C5">
        <w:rPr>
          <w:lang w:val="nn-NO"/>
        </w:rPr>
        <w:t xml:space="preserve">heng med andre opplæringstiltak i </w:t>
      </w:r>
      <w:r w:rsidRPr="003555C5">
        <w:rPr>
          <w:lang w:val="nn-NO"/>
        </w:rPr>
        <w:t>verksemda</w:t>
      </w:r>
    </w:p>
    <w:p w14:paraId="2754C75E" w14:textId="50484621" w:rsidR="00E66D1A" w:rsidRPr="003555C5" w:rsidRDefault="00CE4C78" w:rsidP="00982E5F">
      <w:pPr>
        <w:numPr>
          <w:ilvl w:val="0"/>
          <w:numId w:val="55"/>
        </w:numPr>
        <w:spacing w:after="160"/>
        <w:rPr>
          <w:lang w:val="nn-NO"/>
        </w:rPr>
      </w:pPr>
      <w:r w:rsidRPr="003555C5">
        <w:rPr>
          <w:lang w:val="nn-NO"/>
        </w:rPr>
        <w:t>v</w:t>
      </w:r>
      <w:r w:rsidR="001E2A30" w:rsidRPr="003555C5">
        <w:rPr>
          <w:lang w:val="nn-NO"/>
        </w:rPr>
        <w:t>e</w:t>
      </w:r>
      <w:r w:rsidR="00E66D1A" w:rsidRPr="003555C5">
        <w:rPr>
          <w:lang w:val="nn-NO"/>
        </w:rPr>
        <w:t xml:space="preserve">re tilrettelagt slik at </w:t>
      </w:r>
      <w:r w:rsidR="001E2A30" w:rsidRPr="003555C5">
        <w:rPr>
          <w:lang w:val="nn-NO"/>
        </w:rPr>
        <w:t xml:space="preserve">ein </w:t>
      </w:r>
      <w:r w:rsidR="00E66D1A" w:rsidRPr="003555C5">
        <w:rPr>
          <w:lang w:val="nn-NO"/>
        </w:rPr>
        <w:t>kan måle effekten av tiltaket.</w:t>
      </w:r>
    </w:p>
    <w:p w14:paraId="7A711F8F" w14:textId="5E76FF6B" w:rsidR="00CB0811" w:rsidRPr="003555C5" w:rsidRDefault="00FD3269" w:rsidP="00771FE6">
      <w:pPr>
        <w:pStyle w:val="Overskrift2"/>
        <w:rPr>
          <w:lang w:val="nn-NO"/>
        </w:rPr>
      </w:pPr>
      <w:bookmarkStart w:id="372" w:name="_Toc461645103"/>
      <w:bookmarkStart w:id="373" w:name="_Toc461793206"/>
      <w:bookmarkStart w:id="374" w:name="_Toc90502539"/>
      <w:r w:rsidRPr="003555C5">
        <w:rPr>
          <w:lang w:val="nn-NO"/>
        </w:rPr>
        <w:t>F</w:t>
      </w:r>
      <w:r w:rsidR="00CB0811" w:rsidRPr="003555C5">
        <w:rPr>
          <w:lang w:val="nn-NO"/>
        </w:rPr>
        <w:t>ølg</w:t>
      </w:r>
      <w:r w:rsidRPr="003555C5">
        <w:rPr>
          <w:lang w:val="nn-NO"/>
        </w:rPr>
        <w:t>e</w:t>
      </w:r>
      <w:r w:rsidR="00CB0811" w:rsidRPr="003555C5">
        <w:rPr>
          <w:lang w:val="nn-NO"/>
        </w:rPr>
        <w:t xml:space="preserve"> </w:t>
      </w:r>
      <w:r w:rsidRPr="003555C5">
        <w:rPr>
          <w:lang w:val="nn-NO"/>
        </w:rPr>
        <w:t>opp</w:t>
      </w:r>
      <w:r w:rsidR="00CB0811" w:rsidRPr="003555C5">
        <w:rPr>
          <w:lang w:val="nn-NO"/>
        </w:rPr>
        <w:t xml:space="preserve"> lokale </w:t>
      </w:r>
      <w:r w:rsidR="001504D6" w:rsidRPr="003555C5">
        <w:rPr>
          <w:lang w:val="nn-NO"/>
        </w:rPr>
        <w:t>sikkerhe</w:t>
      </w:r>
      <w:r w:rsidR="001E2A30" w:rsidRPr="003555C5">
        <w:rPr>
          <w:lang w:val="nn-NO"/>
        </w:rPr>
        <w:t>i</w:t>
      </w:r>
      <w:r w:rsidR="001504D6" w:rsidRPr="003555C5">
        <w:rPr>
          <w:lang w:val="nn-NO"/>
        </w:rPr>
        <w:t>tskoordinator</w:t>
      </w:r>
      <w:r w:rsidR="001E2A30" w:rsidRPr="003555C5">
        <w:rPr>
          <w:lang w:val="nn-NO"/>
        </w:rPr>
        <w:t>a</w:t>
      </w:r>
      <w:r w:rsidR="001504D6" w:rsidRPr="003555C5">
        <w:rPr>
          <w:lang w:val="nn-NO"/>
        </w:rPr>
        <w:t>r</w:t>
      </w:r>
      <w:bookmarkEnd w:id="372"/>
      <w:bookmarkEnd w:id="373"/>
      <w:bookmarkEnd w:id="374"/>
    </w:p>
    <w:p w14:paraId="60D4BCEA" w14:textId="76402AE8" w:rsidR="00CB0811" w:rsidRPr="003555C5" w:rsidRDefault="001504D6" w:rsidP="00982E5F">
      <w:pPr>
        <w:spacing w:after="160"/>
        <w:rPr>
          <w:lang w:val="nn-NO"/>
        </w:rPr>
      </w:pPr>
      <w:r w:rsidRPr="003555C5">
        <w:rPr>
          <w:lang w:val="nn-NO"/>
        </w:rPr>
        <w:t>Fagansvarl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>g i</w:t>
      </w:r>
      <w:r w:rsidR="00CB0811" w:rsidRPr="003555C5">
        <w:rPr>
          <w:lang w:val="nn-NO"/>
        </w:rPr>
        <w:t>nformasjonssikkerhe</w:t>
      </w:r>
      <w:r w:rsidR="001E2A30" w:rsidRPr="003555C5">
        <w:rPr>
          <w:lang w:val="nn-NO"/>
        </w:rPr>
        <w:t>i</w:t>
      </w:r>
      <w:r w:rsidR="00CB0811" w:rsidRPr="003555C5">
        <w:rPr>
          <w:lang w:val="nn-NO"/>
        </w:rPr>
        <w:t xml:space="preserve">t og </w:t>
      </w:r>
      <w:r w:rsidR="001E2A30" w:rsidRPr="003555C5">
        <w:rPr>
          <w:lang w:val="nn-NO"/>
        </w:rPr>
        <w:t xml:space="preserve">dei </w:t>
      </w:r>
      <w:r w:rsidR="00CB0811" w:rsidRPr="003555C5">
        <w:rPr>
          <w:lang w:val="nn-NO"/>
        </w:rPr>
        <w:t xml:space="preserve">lokale </w:t>
      </w:r>
      <w:r w:rsidRPr="003555C5">
        <w:rPr>
          <w:lang w:val="nn-NO"/>
        </w:rPr>
        <w:t>sikkerhe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>tskoordinator</w:t>
      </w:r>
      <w:r w:rsidR="001E2A30" w:rsidRPr="003555C5">
        <w:rPr>
          <w:lang w:val="nn-NO"/>
        </w:rPr>
        <w:t>ane i verksemda</w:t>
      </w:r>
      <w:r w:rsidR="00CB0811" w:rsidRPr="003555C5">
        <w:rPr>
          <w:lang w:val="nn-NO"/>
        </w:rPr>
        <w:t xml:space="preserve"> skal møt</w:t>
      </w:r>
      <w:r w:rsidR="001E2A30" w:rsidRPr="003555C5">
        <w:rPr>
          <w:lang w:val="nn-NO"/>
        </w:rPr>
        <w:t>ast</w:t>
      </w:r>
      <w:r w:rsidR="00CB0811" w:rsidRPr="003555C5">
        <w:rPr>
          <w:lang w:val="nn-NO"/>
        </w:rPr>
        <w:t xml:space="preserve"> j</w:t>
      </w:r>
      <w:r w:rsidR="001E2A30" w:rsidRPr="003555C5">
        <w:rPr>
          <w:lang w:val="nn-NO"/>
        </w:rPr>
        <w:t xml:space="preserve">amleg </w:t>
      </w:r>
      <w:r w:rsidR="00CB0811" w:rsidRPr="003555C5">
        <w:rPr>
          <w:lang w:val="nn-NO"/>
        </w:rPr>
        <w:t>for å utveksle erfaring</w:t>
      </w:r>
      <w:r w:rsidR="001E2A30" w:rsidRPr="003555C5">
        <w:rPr>
          <w:lang w:val="nn-NO"/>
        </w:rPr>
        <w:t>a</w:t>
      </w:r>
      <w:r w:rsidR="00CB0811" w:rsidRPr="003555C5">
        <w:rPr>
          <w:lang w:val="nn-NO"/>
        </w:rPr>
        <w:t xml:space="preserve">r og lære av </w:t>
      </w:r>
      <w:r w:rsidR="001E2A30" w:rsidRPr="003555C5">
        <w:rPr>
          <w:lang w:val="nn-NO"/>
        </w:rPr>
        <w:t>kva</w:t>
      </w:r>
      <w:r w:rsidR="00CB0811" w:rsidRPr="003555C5">
        <w:rPr>
          <w:lang w:val="nn-NO"/>
        </w:rPr>
        <w:t xml:space="preserve">randre. </w:t>
      </w:r>
    </w:p>
    <w:p w14:paraId="5C604289" w14:textId="3D26D866" w:rsidR="00CB0811" w:rsidRPr="003555C5" w:rsidRDefault="00CB0811" w:rsidP="00EE12E7">
      <w:pPr>
        <w:keepNext/>
        <w:rPr>
          <w:lang w:val="nn-NO"/>
        </w:rPr>
      </w:pPr>
      <w:r w:rsidRPr="003555C5">
        <w:rPr>
          <w:lang w:val="nn-NO"/>
        </w:rPr>
        <w:t>Aktuelle tema for samling</w:t>
      </w:r>
      <w:r w:rsidR="001E2A30" w:rsidRPr="003555C5">
        <w:rPr>
          <w:lang w:val="nn-NO"/>
        </w:rPr>
        <w:t>an</w:t>
      </w:r>
      <w:r w:rsidRPr="003555C5">
        <w:rPr>
          <w:lang w:val="nn-NO"/>
        </w:rPr>
        <w:t>e vil v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>re</w:t>
      </w:r>
    </w:p>
    <w:p w14:paraId="73E56054" w14:textId="25ACF726" w:rsidR="00CB0811" w:rsidRPr="003555C5" w:rsidRDefault="001E2A30" w:rsidP="00EE12E7">
      <w:pPr>
        <w:numPr>
          <w:ilvl w:val="0"/>
          <w:numId w:val="55"/>
        </w:numPr>
        <w:rPr>
          <w:lang w:val="nn-NO"/>
        </w:rPr>
      </w:pPr>
      <w:r w:rsidRPr="003555C5">
        <w:rPr>
          <w:lang w:val="nn-NO"/>
        </w:rPr>
        <w:t>S</w:t>
      </w:r>
      <w:r w:rsidR="001504D6" w:rsidRPr="003555C5">
        <w:rPr>
          <w:lang w:val="nn-NO"/>
        </w:rPr>
        <w:t>ikkerhe</w:t>
      </w:r>
      <w:r w:rsidRPr="003555C5">
        <w:rPr>
          <w:lang w:val="nn-NO"/>
        </w:rPr>
        <w:t>i</w:t>
      </w:r>
      <w:r w:rsidR="001504D6" w:rsidRPr="003555C5">
        <w:rPr>
          <w:lang w:val="nn-NO"/>
        </w:rPr>
        <w:t>tskoordinator</w:t>
      </w:r>
      <w:r w:rsidRPr="003555C5">
        <w:rPr>
          <w:lang w:val="nn-NO"/>
        </w:rPr>
        <w:t>ane si</w:t>
      </w:r>
      <w:r w:rsidR="00CB0811" w:rsidRPr="003555C5">
        <w:rPr>
          <w:lang w:val="nn-NO"/>
        </w:rPr>
        <w:t xml:space="preserve"> e</w:t>
      </w:r>
      <w:r w:rsidRPr="003555C5">
        <w:rPr>
          <w:lang w:val="nn-NO"/>
        </w:rPr>
        <w:t>i</w:t>
      </w:r>
      <w:r w:rsidR="00CB0811" w:rsidRPr="003555C5">
        <w:rPr>
          <w:lang w:val="nn-NO"/>
        </w:rPr>
        <w:t>g</w:t>
      </w:r>
      <w:r w:rsidRPr="003555C5">
        <w:rPr>
          <w:lang w:val="nn-NO"/>
        </w:rPr>
        <w:t>a</w:t>
      </w:r>
      <w:r w:rsidR="00CB0811" w:rsidRPr="003555C5">
        <w:rPr>
          <w:lang w:val="nn-NO"/>
        </w:rPr>
        <w:t xml:space="preserve"> kompetanseheving in</w:t>
      </w:r>
      <w:r w:rsidRPr="003555C5">
        <w:rPr>
          <w:lang w:val="nn-NO"/>
        </w:rPr>
        <w:t>na</w:t>
      </w:r>
      <w:r w:rsidR="00CB0811" w:rsidRPr="003555C5">
        <w:rPr>
          <w:lang w:val="nn-NO"/>
        </w:rPr>
        <w:t>n informasjonssikkerhe</w:t>
      </w:r>
      <w:r w:rsidRPr="003555C5">
        <w:rPr>
          <w:lang w:val="nn-NO"/>
        </w:rPr>
        <w:t>i</w:t>
      </w:r>
      <w:r w:rsidR="00CB0811" w:rsidRPr="003555C5">
        <w:rPr>
          <w:lang w:val="nn-NO"/>
        </w:rPr>
        <w:t>t og internkontroll</w:t>
      </w:r>
    </w:p>
    <w:p w14:paraId="41AD5932" w14:textId="3B730376" w:rsidR="00CB0811" w:rsidRPr="003555C5" w:rsidRDefault="00CB0811" w:rsidP="00EE12E7">
      <w:pPr>
        <w:numPr>
          <w:ilvl w:val="0"/>
          <w:numId w:val="55"/>
        </w:numPr>
        <w:rPr>
          <w:lang w:val="nn-NO"/>
        </w:rPr>
      </w:pPr>
      <w:r w:rsidRPr="003555C5">
        <w:rPr>
          <w:lang w:val="nn-NO"/>
        </w:rPr>
        <w:t>kompetanse- og kulturutfordring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r rundt om i </w:t>
      </w:r>
      <w:r w:rsidR="001E2A30" w:rsidRPr="003555C5">
        <w:rPr>
          <w:lang w:val="nn-NO"/>
        </w:rPr>
        <w:t xml:space="preserve">verksemda </w:t>
      </w:r>
      <w:r w:rsidR="001504D6" w:rsidRPr="003555C5">
        <w:rPr>
          <w:lang w:val="nn-NO"/>
        </w:rPr>
        <w:t>og innsp</w:t>
      </w:r>
      <w:r w:rsidR="001E2A30" w:rsidRPr="003555C5">
        <w:rPr>
          <w:lang w:val="nn-NO"/>
        </w:rPr>
        <w:t>e</w:t>
      </w:r>
      <w:r w:rsidR="001504D6" w:rsidRPr="003555C5">
        <w:rPr>
          <w:lang w:val="nn-NO"/>
        </w:rPr>
        <w:t>l og råd til sentralstyrte tiltak på området</w:t>
      </w:r>
    </w:p>
    <w:p w14:paraId="3243B58C" w14:textId="35290D99" w:rsidR="00CB0811" w:rsidRPr="003555C5" w:rsidRDefault="00CB0811" w:rsidP="00EE12E7">
      <w:pPr>
        <w:numPr>
          <w:ilvl w:val="0"/>
          <w:numId w:val="55"/>
        </w:numPr>
        <w:rPr>
          <w:lang w:val="nn-NO"/>
        </w:rPr>
      </w:pPr>
      <w:r w:rsidRPr="003555C5">
        <w:rPr>
          <w:lang w:val="nn-NO"/>
        </w:rPr>
        <w:t>innsp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 xml:space="preserve">l og råd til </w:t>
      </w:r>
      <w:r w:rsidR="001E2A30" w:rsidRPr="003555C5">
        <w:rPr>
          <w:lang w:val="nn-NO"/>
        </w:rPr>
        <w:t xml:space="preserve">verksemdsleiinga sin </w:t>
      </w:r>
      <w:r w:rsidRPr="003555C5">
        <w:rPr>
          <w:lang w:val="nn-NO"/>
        </w:rPr>
        <w:t>gjennomgang</w:t>
      </w:r>
    </w:p>
    <w:p w14:paraId="6A98824A" w14:textId="55D37731" w:rsidR="00CB0811" w:rsidRDefault="00CB0811" w:rsidP="00982E5F">
      <w:pPr>
        <w:numPr>
          <w:ilvl w:val="0"/>
          <w:numId w:val="55"/>
        </w:numPr>
        <w:spacing w:after="160"/>
        <w:rPr>
          <w:lang w:val="nn-NO"/>
        </w:rPr>
      </w:pPr>
      <w:r w:rsidRPr="003555C5">
        <w:rPr>
          <w:lang w:val="nn-NO"/>
        </w:rPr>
        <w:t>innsp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 xml:space="preserve">l og råd </w:t>
      </w:r>
      <w:r w:rsidR="001504D6" w:rsidRPr="003555C5">
        <w:rPr>
          <w:lang w:val="nn-NO"/>
        </w:rPr>
        <w:t xml:space="preserve">rundt </w:t>
      </w:r>
      <w:r w:rsidRPr="003555C5">
        <w:rPr>
          <w:lang w:val="nn-NO"/>
        </w:rPr>
        <w:t>felles</w:t>
      </w:r>
      <w:r w:rsidR="001504D6" w:rsidRPr="003555C5">
        <w:rPr>
          <w:lang w:val="nn-NO"/>
        </w:rPr>
        <w:t>sikring</w:t>
      </w:r>
      <w:r w:rsidRPr="003555C5">
        <w:rPr>
          <w:lang w:val="nn-NO"/>
        </w:rPr>
        <w:t xml:space="preserve"> i </w:t>
      </w:r>
      <w:r w:rsidR="001E2A30" w:rsidRPr="003555C5">
        <w:rPr>
          <w:lang w:val="nn-NO"/>
        </w:rPr>
        <w:t>verksemda</w:t>
      </w:r>
    </w:p>
    <w:p w14:paraId="4896FD24" w14:textId="1AFA80C2" w:rsidR="00A33CEE" w:rsidRPr="001A6756" w:rsidRDefault="00A33CEE" w:rsidP="00A33CEE">
      <w:pPr>
        <w:pStyle w:val="Overskrift2"/>
        <w:rPr>
          <w:lang w:val="nn-NO"/>
        </w:rPr>
      </w:pPr>
      <w:bookmarkStart w:id="375" w:name="_Toc90502540"/>
      <w:r w:rsidRPr="001A6756">
        <w:rPr>
          <w:lang w:val="nn-NO"/>
        </w:rPr>
        <w:t>Øvingar</w:t>
      </w:r>
      <w:bookmarkEnd w:id="375"/>
    </w:p>
    <w:p w14:paraId="637A1928" w14:textId="17E8EDB2" w:rsidR="00A33CEE" w:rsidRPr="001A6756" w:rsidRDefault="00A33CEE" w:rsidP="00A33CEE">
      <w:pPr>
        <w:rPr>
          <w:lang w:val="nn-NO"/>
        </w:rPr>
      </w:pPr>
      <w:r w:rsidRPr="001A6756">
        <w:rPr>
          <w:lang w:val="nn-NO"/>
        </w:rPr>
        <w:t>Verksemdsleiinga er ansvarl</w:t>
      </w:r>
      <w:r w:rsidR="00706DF2">
        <w:rPr>
          <w:lang w:val="nn-NO"/>
        </w:rPr>
        <w:t>e</w:t>
      </w:r>
      <w:r w:rsidRPr="001A6756">
        <w:rPr>
          <w:lang w:val="nn-NO"/>
        </w:rPr>
        <w:t xml:space="preserve">g for at det minst en gang i året </w:t>
      </w:r>
      <w:r w:rsidR="00706DF2" w:rsidRPr="00706DF2">
        <w:rPr>
          <w:lang w:val="nn-NO"/>
        </w:rPr>
        <w:t>gjennomførast</w:t>
      </w:r>
      <w:r w:rsidRPr="001A6756">
        <w:rPr>
          <w:lang w:val="nn-NO"/>
        </w:rPr>
        <w:t xml:space="preserve"> e</w:t>
      </w:r>
      <w:r w:rsidR="00706DF2">
        <w:rPr>
          <w:lang w:val="nn-NO"/>
        </w:rPr>
        <w:t>i</w:t>
      </w:r>
      <w:r w:rsidRPr="001A6756">
        <w:rPr>
          <w:lang w:val="nn-NO"/>
        </w:rPr>
        <w:t xml:space="preserve"> øv</w:t>
      </w:r>
      <w:r w:rsidR="00706DF2">
        <w:rPr>
          <w:lang w:val="nn-NO"/>
        </w:rPr>
        <w:t>ing</w:t>
      </w:r>
      <w:r w:rsidRPr="001A6756">
        <w:rPr>
          <w:lang w:val="nn-NO"/>
        </w:rPr>
        <w:t xml:space="preserve"> på informasjonssikkerhe</w:t>
      </w:r>
      <w:r w:rsidR="00706DF2">
        <w:rPr>
          <w:lang w:val="nn-NO"/>
        </w:rPr>
        <w:t>i</w:t>
      </w:r>
      <w:r w:rsidRPr="001A6756">
        <w:rPr>
          <w:lang w:val="nn-NO"/>
        </w:rPr>
        <w:t>tsområdet. Fagansvarl</w:t>
      </w:r>
      <w:r w:rsidR="00706DF2">
        <w:rPr>
          <w:lang w:val="nn-NO"/>
        </w:rPr>
        <w:t>e</w:t>
      </w:r>
      <w:r w:rsidRPr="001A6756">
        <w:rPr>
          <w:lang w:val="nn-NO"/>
        </w:rPr>
        <w:t>g informasjonssikkerhe</w:t>
      </w:r>
      <w:r w:rsidR="00706DF2">
        <w:rPr>
          <w:lang w:val="nn-NO"/>
        </w:rPr>
        <w:t>i</w:t>
      </w:r>
      <w:r w:rsidRPr="001A6756">
        <w:rPr>
          <w:lang w:val="nn-NO"/>
        </w:rPr>
        <w:t xml:space="preserve">t skal være sentral i </w:t>
      </w:r>
      <w:r w:rsidRPr="001A6756">
        <w:rPr>
          <w:lang w:val="nn-NO"/>
        </w:rPr>
        <w:lastRenderedPageBreak/>
        <w:t>gjennomføring</w:t>
      </w:r>
      <w:r w:rsidR="00706DF2">
        <w:rPr>
          <w:lang w:val="nn-NO"/>
        </w:rPr>
        <w:t>a</w:t>
      </w:r>
      <w:r w:rsidRPr="001A6756">
        <w:rPr>
          <w:lang w:val="nn-NO"/>
        </w:rPr>
        <w:t xml:space="preserve">. </w:t>
      </w:r>
      <w:r w:rsidR="00706DF2" w:rsidRPr="00706DF2">
        <w:rPr>
          <w:lang w:val="nn-NO"/>
        </w:rPr>
        <w:t>Øving</w:t>
      </w:r>
      <w:r w:rsidR="00706DF2" w:rsidRPr="001A6756">
        <w:rPr>
          <w:lang w:val="nn-NO"/>
        </w:rPr>
        <w:t>ane</w:t>
      </w:r>
      <w:r w:rsidRPr="001A6756">
        <w:rPr>
          <w:lang w:val="nn-NO"/>
        </w:rPr>
        <w:t xml:space="preserve"> skal evaluer</w:t>
      </w:r>
      <w:r w:rsidR="00706DF2" w:rsidRPr="001A6756">
        <w:rPr>
          <w:lang w:val="nn-NO"/>
        </w:rPr>
        <w:t>ast</w:t>
      </w:r>
      <w:r w:rsidRPr="001A6756">
        <w:rPr>
          <w:lang w:val="nn-NO"/>
        </w:rPr>
        <w:t xml:space="preserve">, slik at man </w:t>
      </w:r>
      <w:r w:rsidR="00706DF2" w:rsidRPr="00706DF2">
        <w:rPr>
          <w:lang w:val="nn-NO"/>
        </w:rPr>
        <w:t>fangar</w:t>
      </w:r>
      <w:r w:rsidRPr="001A6756">
        <w:rPr>
          <w:lang w:val="nn-NO"/>
        </w:rPr>
        <w:t xml:space="preserve"> opp behov for kompetanseheving eller andre </w:t>
      </w:r>
      <w:r w:rsidR="009E29F1">
        <w:rPr>
          <w:lang w:val="nn-NO"/>
        </w:rPr>
        <w:t xml:space="preserve">behov for </w:t>
      </w:r>
      <w:r w:rsidR="009E29F1" w:rsidRPr="009E29F1">
        <w:rPr>
          <w:lang w:val="nn-NO"/>
        </w:rPr>
        <w:t>forbetring</w:t>
      </w:r>
      <w:r w:rsidR="009E29F1">
        <w:rPr>
          <w:lang w:val="nn-NO"/>
        </w:rPr>
        <w:t>ar</w:t>
      </w:r>
      <w:r w:rsidRPr="001A6756">
        <w:rPr>
          <w:lang w:val="nn-NO"/>
        </w:rPr>
        <w:t xml:space="preserve">. </w:t>
      </w:r>
    </w:p>
    <w:p w14:paraId="2DB2516B" w14:textId="77777777" w:rsidR="002F70DE" w:rsidRPr="001A6756" w:rsidRDefault="002F70DE" w:rsidP="001A6756">
      <w:pPr>
        <w:spacing w:after="160"/>
        <w:rPr>
          <w:lang w:val="nn-NO"/>
        </w:rPr>
      </w:pPr>
    </w:p>
    <w:p w14:paraId="77CB4731" w14:textId="77777777" w:rsidR="00C55B77" w:rsidRPr="003555C5" w:rsidRDefault="00C55B77" w:rsidP="00E16358">
      <w:pPr>
        <w:pStyle w:val="Overskrift1"/>
        <w:rPr>
          <w:lang w:val="nn-NO"/>
        </w:rPr>
      </w:pPr>
      <w:bookmarkStart w:id="376" w:name="_Toc461797732"/>
      <w:bookmarkStart w:id="377" w:name="_Toc461797804"/>
      <w:bookmarkStart w:id="378" w:name="_Toc461797876"/>
      <w:bookmarkStart w:id="379" w:name="_Toc461799713"/>
      <w:bookmarkStart w:id="380" w:name="_Toc462213772"/>
      <w:bookmarkStart w:id="381" w:name="_Toc462219293"/>
      <w:bookmarkStart w:id="382" w:name="_Toc462241971"/>
      <w:bookmarkStart w:id="383" w:name="_Toc462579687"/>
      <w:bookmarkStart w:id="384" w:name="_Toc463013967"/>
      <w:bookmarkStart w:id="385" w:name="_Toc464403171"/>
      <w:bookmarkStart w:id="386" w:name="_Toc464410124"/>
      <w:bookmarkStart w:id="387" w:name="_Toc437451894"/>
      <w:bookmarkStart w:id="388" w:name="_Toc437451951"/>
      <w:bookmarkStart w:id="389" w:name="_Toc437452027"/>
      <w:bookmarkStart w:id="390" w:name="_Toc437505838"/>
      <w:bookmarkStart w:id="391" w:name="_Toc437451895"/>
      <w:bookmarkStart w:id="392" w:name="_Toc437451952"/>
      <w:bookmarkStart w:id="393" w:name="_Toc437452028"/>
      <w:bookmarkStart w:id="394" w:name="_Toc437505839"/>
      <w:bookmarkStart w:id="395" w:name="_Toc437451896"/>
      <w:bookmarkStart w:id="396" w:name="_Toc437451953"/>
      <w:bookmarkStart w:id="397" w:name="_Toc437452029"/>
      <w:bookmarkStart w:id="398" w:name="_Toc437505840"/>
      <w:bookmarkStart w:id="399" w:name="_Toc461645104"/>
      <w:bookmarkStart w:id="400" w:name="_Toc461793207"/>
      <w:bookmarkStart w:id="401" w:name="_Toc90502541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r w:rsidRPr="003555C5">
        <w:rPr>
          <w:lang w:val="nn-NO"/>
        </w:rPr>
        <w:t>Kommunikasjon</w:t>
      </w:r>
      <w:bookmarkEnd w:id="399"/>
      <w:bookmarkEnd w:id="400"/>
      <w:bookmarkEnd w:id="401"/>
    </w:p>
    <w:p w14:paraId="4C771BBC" w14:textId="3C7957AE" w:rsidR="00CB0811" w:rsidRPr="003555C5" w:rsidRDefault="00CB0811" w:rsidP="00E16358">
      <w:pPr>
        <w:pStyle w:val="Overskrift2"/>
        <w:rPr>
          <w:lang w:val="nn-NO"/>
        </w:rPr>
      </w:pPr>
      <w:bookmarkStart w:id="402" w:name="_Toc461723169"/>
      <w:bookmarkStart w:id="403" w:name="_Toc461793149"/>
      <w:bookmarkStart w:id="404" w:name="_Toc461793208"/>
      <w:bookmarkStart w:id="405" w:name="_Toc461797734"/>
      <w:bookmarkStart w:id="406" w:name="_Toc461797806"/>
      <w:bookmarkStart w:id="407" w:name="_Toc461797878"/>
      <w:bookmarkStart w:id="408" w:name="_Toc461799715"/>
      <w:bookmarkStart w:id="409" w:name="_Toc462213774"/>
      <w:bookmarkStart w:id="410" w:name="_Toc462219295"/>
      <w:bookmarkStart w:id="411" w:name="_Toc462241973"/>
      <w:bookmarkStart w:id="412" w:name="_Toc462579689"/>
      <w:bookmarkStart w:id="413" w:name="_Toc463013969"/>
      <w:bookmarkStart w:id="414" w:name="_Toc464403173"/>
      <w:bookmarkStart w:id="415" w:name="_Toc464410126"/>
      <w:bookmarkStart w:id="416" w:name="_Toc461645105"/>
      <w:bookmarkStart w:id="417" w:name="_Toc461793209"/>
      <w:bookmarkStart w:id="418" w:name="_Toc90502542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r w:rsidRPr="003555C5">
        <w:rPr>
          <w:lang w:val="nn-NO"/>
        </w:rPr>
        <w:t>Formidle nye føring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r</w:t>
      </w:r>
      <w:bookmarkEnd w:id="416"/>
      <w:bookmarkEnd w:id="417"/>
      <w:bookmarkEnd w:id="418"/>
    </w:p>
    <w:p w14:paraId="106FDBBC" w14:textId="3DD8D80F" w:rsidR="00746616" w:rsidRPr="003555C5" w:rsidRDefault="00746616" w:rsidP="00982E5F">
      <w:pPr>
        <w:spacing w:after="160"/>
        <w:rPr>
          <w:lang w:val="nn-NO"/>
        </w:rPr>
      </w:pPr>
      <w:r w:rsidRPr="003555C5">
        <w:rPr>
          <w:lang w:val="nn-NO"/>
        </w:rPr>
        <w:t>Nye eller oppdaterte føring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r skal formidl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s</w:t>
      </w:r>
      <w:r w:rsidR="001E2A30" w:rsidRPr="003555C5">
        <w:rPr>
          <w:lang w:val="nn-NO"/>
        </w:rPr>
        <w:t>t</w:t>
      </w:r>
      <w:r w:rsidRPr="003555C5">
        <w:rPr>
          <w:lang w:val="nn-NO"/>
        </w:rPr>
        <w:t xml:space="preserve"> raskt og effektivt til de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 xml:space="preserve"> som har eller kan få bruk for de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 xml:space="preserve">. Ansvaret ligg hos </w:t>
      </w:r>
      <w:r w:rsidR="00A10004" w:rsidRPr="003555C5">
        <w:rPr>
          <w:lang w:val="nn-NO"/>
        </w:rPr>
        <w:t>de</w:t>
      </w:r>
      <w:r w:rsidR="001E2A30" w:rsidRPr="003555C5">
        <w:rPr>
          <w:lang w:val="nn-NO"/>
        </w:rPr>
        <w:t>i</w:t>
      </w:r>
      <w:r w:rsidR="00A10004" w:rsidRPr="003555C5">
        <w:rPr>
          <w:lang w:val="nn-NO"/>
        </w:rPr>
        <w:t xml:space="preserve"> </w:t>
      </w:r>
      <w:r w:rsidRPr="003555C5">
        <w:rPr>
          <w:lang w:val="nn-NO"/>
        </w:rPr>
        <w:t xml:space="preserve">som godkjenner </w:t>
      </w:r>
      <w:r w:rsidR="00A10004" w:rsidRPr="003555C5">
        <w:rPr>
          <w:lang w:val="nn-NO"/>
        </w:rPr>
        <w:t>føring</w:t>
      </w:r>
      <w:r w:rsidR="001E2A30" w:rsidRPr="003555C5">
        <w:rPr>
          <w:lang w:val="nn-NO"/>
        </w:rPr>
        <w:t>a</w:t>
      </w:r>
      <w:r w:rsidR="00A10004" w:rsidRPr="003555C5">
        <w:rPr>
          <w:lang w:val="nn-NO"/>
        </w:rPr>
        <w:t>ne</w:t>
      </w:r>
      <w:r w:rsidR="00EE12E7" w:rsidRPr="003555C5">
        <w:rPr>
          <w:lang w:val="nn-NO"/>
        </w:rPr>
        <w:t xml:space="preserve">. </w:t>
      </w:r>
      <w:r w:rsidR="009412AC" w:rsidRPr="003555C5">
        <w:rPr>
          <w:lang w:val="nn-NO"/>
        </w:rPr>
        <w:t>Dokumentasjon</w:t>
      </w:r>
      <w:r w:rsidRPr="003555C5">
        <w:rPr>
          <w:lang w:val="nn-NO"/>
        </w:rPr>
        <w:t xml:space="preserve"> og formidlingskanal</w:t>
      </w:r>
      <w:r w:rsidR="009412AC" w:rsidRPr="003555C5">
        <w:rPr>
          <w:lang w:val="nn-NO"/>
        </w:rPr>
        <w:t xml:space="preserve"> skal v</w:t>
      </w:r>
      <w:r w:rsidR="001E2A30" w:rsidRPr="003555C5">
        <w:rPr>
          <w:lang w:val="nn-NO"/>
        </w:rPr>
        <w:t>e</w:t>
      </w:r>
      <w:r w:rsidR="009412AC" w:rsidRPr="003555C5">
        <w:rPr>
          <w:lang w:val="nn-NO"/>
        </w:rPr>
        <w:t xml:space="preserve">re </w:t>
      </w:r>
      <w:r w:rsidRPr="003555C5">
        <w:rPr>
          <w:lang w:val="nn-NO"/>
        </w:rPr>
        <w:t>i samsvar med vår</w:t>
      </w:r>
      <w:r w:rsidR="008E5760" w:rsidRPr="003555C5">
        <w:rPr>
          <w:lang w:val="nn-NO"/>
        </w:rPr>
        <w:t xml:space="preserve">e felles krav til </w:t>
      </w:r>
      <w:r w:rsidRPr="003555C5">
        <w:rPr>
          <w:lang w:val="nn-NO"/>
        </w:rPr>
        <w:t>dokumentasjon av internkontroll.</w:t>
      </w:r>
    </w:p>
    <w:p w14:paraId="2E4D6602" w14:textId="29AE2146" w:rsidR="00746616" w:rsidRPr="003555C5" w:rsidRDefault="00746616" w:rsidP="00982E5F">
      <w:pPr>
        <w:spacing w:after="160"/>
        <w:rPr>
          <w:lang w:val="nn-NO"/>
        </w:rPr>
      </w:pPr>
      <w:r w:rsidRPr="003555C5">
        <w:rPr>
          <w:lang w:val="nn-NO"/>
        </w:rPr>
        <w:t>De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 xml:space="preserve"> </w:t>
      </w:r>
      <w:r w:rsidR="00487ADB" w:rsidRPr="003555C5">
        <w:rPr>
          <w:lang w:val="nn-NO"/>
        </w:rPr>
        <w:t>ansvarl</w:t>
      </w:r>
      <w:r w:rsidR="001E2A30" w:rsidRPr="003555C5">
        <w:rPr>
          <w:lang w:val="nn-NO"/>
        </w:rPr>
        <w:t>e</w:t>
      </w:r>
      <w:r w:rsidR="00487ADB" w:rsidRPr="003555C5">
        <w:rPr>
          <w:lang w:val="nn-NO"/>
        </w:rPr>
        <w:t xml:space="preserve">ge </w:t>
      </w:r>
      <w:r w:rsidRPr="003555C5">
        <w:rPr>
          <w:lang w:val="nn-NO"/>
        </w:rPr>
        <w:t xml:space="preserve">skal alltid vurdere om det </w:t>
      </w:r>
      <w:r w:rsidR="00C41695" w:rsidRPr="003555C5">
        <w:rPr>
          <w:lang w:val="nn-NO"/>
        </w:rPr>
        <w:t xml:space="preserve">i tillegg </w:t>
      </w:r>
      <w:r w:rsidRPr="003555C5">
        <w:rPr>
          <w:lang w:val="nn-NO"/>
        </w:rPr>
        <w:t>er behov for 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 xml:space="preserve">gne informasjonsmøte, opplæringstiltak o.l. </w:t>
      </w:r>
      <w:r w:rsidR="008E5760" w:rsidRPr="003555C5">
        <w:rPr>
          <w:lang w:val="nn-NO"/>
        </w:rPr>
        <w:t>F</w:t>
      </w:r>
      <w:r w:rsidR="001E2A30" w:rsidRPr="003555C5">
        <w:rPr>
          <w:lang w:val="nn-NO"/>
        </w:rPr>
        <w:t>ø</w:t>
      </w:r>
      <w:r w:rsidRPr="003555C5">
        <w:rPr>
          <w:lang w:val="nn-NO"/>
        </w:rPr>
        <w:t>r</w:t>
      </w:r>
      <w:r w:rsidR="001E2A30" w:rsidRPr="003555C5">
        <w:rPr>
          <w:lang w:val="nn-NO"/>
        </w:rPr>
        <w:t>e</w:t>
      </w:r>
      <w:r w:rsidR="008E5760" w:rsidRPr="003555C5">
        <w:rPr>
          <w:lang w:val="nn-NO"/>
        </w:rPr>
        <w:t>målet er</w:t>
      </w:r>
      <w:r w:rsidRPr="003555C5">
        <w:rPr>
          <w:lang w:val="nn-NO"/>
        </w:rPr>
        <w:t xml:space="preserve"> å forsikre seg om at informasjonen er tilgjengel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>g for mottak</w:t>
      </w:r>
      <w:r w:rsidR="001E2A30" w:rsidRPr="003555C5">
        <w:rPr>
          <w:lang w:val="nn-NO"/>
        </w:rPr>
        <w:t>arane</w:t>
      </w:r>
      <w:r w:rsidRPr="003555C5">
        <w:rPr>
          <w:lang w:val="nn-NO"/>
        </w:rPr>
        <w:t xml:space="preserve"> når de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 xml:space="preserve"> har behov for den, </w:t>
      </w:r>
      <w:r w:rsidR="008E5760" w:rsidRPr="003555C5">
        <w:rPr>
          <w:lang w:val="nn-NO"/>
        </w:rPr>
        <w:t xml:space="preserve">at den </w:t>
      </w:r>
      <w:r w:rsidRPr="003555C5">
        <w:rPr>
          <w:lang w:val="nn-NO"/>
        </w:rPr>
        <w:t>er forstått, samt at mottak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ren har h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ldning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>r og tilstrekkel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>g kompetanse til å etterleve føring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ne. </w:t>
      </w:r>
      <w:r w:rsidR="00487ADB" w:rsidRPr="003555C5">
        <w:rPr>
          <w:lang w:val="nn-NO"/>
        </w:rPr>
        <w:t>Ved</w:t>
      </w:r>
      <w:r w:rsidRPr="003555C5">
        <w:rPr>
          <w:lang w:val="nn-NO"/>
        </w:rPr>
        <w:t xml:space="preserve"> behov skal </w:t>
      </w:r>
      <w:r w:rsidR="00487ADB" w:rsidRPr="003555C5">
        <w:rPr>
          <w:lang w:val="nn-NO"/>
        </w:rPr>
        <w:t>den ansvarl</w:t>
      </w:r>
      <w:r w:rsidR="001E2A30" w:rsidRPr="003555C5">
        <w:rPr>
          <w:lang w:val="nn-NO"/>
        </w:rPr>
        <w:t>e</w:t>
      </w:r>
      <w:r w:rsidR="00487ADB" w:rsidRPr="003555C5">
        <w:rPr>
          <w:lang w:val="nn-NO"/>
        </w:rPr>
        <w:t xml:space="preserve">ge sørge for at </w:t>
      </w:r>
      <w:r w:rsidR="001E2A30" w:rsidRPr="003555C5">
        <w:rPr>
          <w:lang w:val="nn-NO"/>
        </w:rPr>
        <w:t xml:space="preserve">føremålstenlege </w:t>
      </w:r>
      <w:r w:rsidR="00487ADB" w:rsidRPr="003555C5">
        <w:rPr>
          <w:lang w:val="nn-NO"/>
        </w:rPr>
        <w:t xml:space="preserve">tiltak </w:t>
      </w:r>
      <w:r w:rsidR="001E2A30" w:rsidRPr="003555C5">
        <w:rPr>
          <w:lang w:val="nn-NO"/>
        </w:rPr>
        <w:t xml:space="preserve">vert </w:t>
      </w:r>
      <w:r w:rsidRPr="003555C5">
        <w:rPr>
          <w:lang w:val="nn-NO"/>
        </w:rPr>
        <w:t>gjennomført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>.</w:t>
      </w:r>
    </w:p>
    <w:p w14:paraId="6A4F22BB" w14:textId="71B42D77" w:rsidR="00CB0811" w:rsidRPr="003555C5" w:rsidRDefault="00CB0811" w:rsidP="00771FE6">
      <w:pPr>
        <w:pStyle w:val="Overskrift2"/>
        <w:rPr>
          <w:lang w:val="nn-NO"/>
        </w:rPr>
      </w:pPr>
      <w:bookmarkStart w:id="419" w:name="_Toc461645106"/>
      <w:bookmarkStart w:id="420" w:name="_Toc461793210"/>
      <w:bookmarkStart w:id="421" w:name="_Toc90502543"/>
      <w:r w:rsidRPr="003555C5">
        <w:rPr>
          <w:lang w:val="nn-NO"/>
        </w:rPr>
        <w:t xml:space="preserve">Dokumentere gjennomførte </w:t>
      </w:r>
      <w:bookmarkEnd w:id="419"/>
      <w:bookmarkEnd w:id="420"/>
      <w:r w:rsidR="00C436CF">
        <w:rPr>
          <w:lang w:val="nn-NO"/>
        </w:rPr>
        <w:t>styringsaktivitetar</w:t>
      </w:r>
      <w:bookmarkEnd w:id="421"/>
    </w:p>
    <w:p w14:paraId="78F44F20" w14:textId="2D8FC568" w:rsidR="00487ADB" w:rsidRPr="003555C5" w:rsidRDefault="00CB0811" w:rsidP="00982E5F">
      <w:pPr>
        <w:spacing w:after="160"/>
        <w:rPr>
          <w:lang w:val="nn-NO"/>
        </w:rPr>
      </w:pPr>
      <w:r w:rsidRPr="003555C5">
        <w:rPr>
          <w:lang w:val="nn-NO"/>
        </w:rPr>
        <w:t xml:space="preserve">Gjennomføring av </w:t>
      </w:r>
      <w:r w:rsidR="00C436CF">
        <w:rPr>
          <w:lang w:val="nn-NO"/>
        </w:rPr>
        <w:t>styringsaktivitetar</w:t>
      </w:r>
      <w:r w:rsidR="00C436CF" w:rsidRPr="003555C5">
        <w:rPr>
          <w:lang w:val="nn-NO"/>
        </w:rPr>
        <w:t xml:space="preserve"> </w:t>
      </w:r>
      <w:r w:rsidR="001E2A30" w:rsidRPr="003555C5">
        <w:rPr>
          <w:lang w:val="nn-NO"/>
        </w:rPr>
        <w:t xml:space="preserve">beskrivne </w:t>
      </w:r>
      <w:r w:rsidR="00C41695" w:rsidRPr="003555C5">
        <w:rPr>
          <w:lang w:val="nn-NO"/>
        </w:rPr>
        <w:t>i de</w:t>
      </w:r>
      <w:r w:rsidR="001E2A30" w:rsidRPr="003555C5">
        <w:rPr>
          <w:lang w:val="nn-NO"/>
        </w:rPr>
        <w:t>tt</w:t>
      </w:r>
      <w:r w:rsidR="00C41695" w:rsidRPr="003555C5">
        <w:rPr>
          <w:lang w:val="nn-NO"/>
        </w:rPr>
        <w:t xml:space="preserve">e </w:t>
      </w:r>
      <w:r w:rsidR="00174CF5" w:rsidRPr="003555C5">
        <w:rPr>
          <w:lang w:val="nn-NO"/>
        </w:rPr>
        <w:t>dokumentet</w:t>
      </w:r>
      <w:r w:rsidR="00C41695" w:rsidRPr="003555C5">
        <w:rPr>
          <w:lang w:val="nn-NO"/>
        </w:rPr>
        <w:t xml:space="preserve"> </w:t>
      </w:r>
      <w:r w:rsidRPr="003555C5">
        <w:rPr>
          <w:lang w:val="nn-NO"/>
        </w:rPr>
        <w:t>skal som hov</w:t>
      </w:r>
      <w:r w:rsidR="001E2A30" w:rsidRPr="003555C5">
        <w:rPr>
          <w:lang w:val="nn-NO"/>
        </w:rPr>
        <w:t>u</w:t>
      </w:r>
      <w:r w:rsidRPr="003555C5">
        <w:rPr>
          <w:lang w:val="nn-NO"/>
        </w:rPr>
        <w:t>dregel dokumenter</w:t>
      </w:r>
      <w:r w:rsidR="001E2A30" w:rsidRPr="003555C5">
        <w:rPr>
          <w:lang w:val="nn-NO"/>
        </w:rPr>
        <w:t>ast</w:t>
      </w:r>
      <w:r w:rsidRPr="003555C5">
        <w:rPr>
          <w:lang w:val="nn-NO"/>
        </w:rPr>
        <w:t xml:space="preserve"> skriftl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 xml:space="preserve">g. </w:t>
      </w:r>
      <w:r w:rsidR="00817CD5" w:rsidRPr="003555C5">
        <w:rPr>
          <w:lang w:val="nn-NO"/>
        </w:rPr>
        <w:t>E</w:t>
      </w:r>
      <w:r w:rsidR="001E2A30" w:rsidRPr="003555C5">
        <w:rPr>
          <w:lang w:val="nn-NO"/>
        </w:rPr>
        <w:t>i</w:t>
      </w:r>
      <w:r w:rsidR="00817CD5" w:rsidRPr="003555C5">
        <w:rPr>
          <w:lang w:val="nn-NO"/>
        </w:rPr>
        <w:t xml:space="preserve">t kort notat </w:t>
      </w:r>
      <w:r w:rsidR="00814E34" w:rsidRPr="003555C5">
        <w:rPr>
          <w:lang w:val="nn-NO"/>
        </w:rPr>
        <w:t xml:space="preserve">vil </w:t>
      </w:r>
      <w:r w:rsidR="00817CD5" w:rsidRPr="003555C5">
        <w:rPr>
          <w:lang w:val="nn-NO"/>
        </w:rPr>
        <w:t>ofte v</w:t>
      </w:r>
      <w:r w:rsidR="001E2A30" w:rsidRPr="003555C5">
        <w:rPr>
          <w:lang w:val="nn-NO"/>
        </w:rPr>
        <w:t>e</w:t>
      </w:r>
      <w:r w:rsidR="00817CD5" w:rsidRPr="003555C5">
        <w:rPr>
          <w:lang w:val="nn-NO"/>
        </w:rPr>
        <w:t xml:space="preserve">re nok. </w:t>
      </w:r>
      <w:r w:rsidRPr="003555C5">
        <w:rPr>
          <w:lang w:val="nn-NO"/>
        </w:rPr>
        <w:t xml:space="preserve">Arkivering </w:t>
      </w:r>
      <w:r w:rsidR="00AE60D9" w:rsidRPr="003555C5">
        <w:rPr>
          <w:lang w:val="nn-NO"/>
        </w:rPr>
        <w:t xml:space="preserve">og journalføring </w:t>
      </w:r>
      <w:r w:rsidRPr="003555C5">
        <w:rPr>
          <w:lang w:val="nn-NO"/>
        </w:rPr>
        <w:t xml:space="preserve">skal skje i samsvar med </w:t>
      </w:r>
      <w:r w:rsidR="00487ADB" w:rsidRPr="003555C5">
        <w:rPr>
          <w:lang w:val="nn-NO"/>
        </w:rPr>
        <w:t>våre felles krav til dokumentasjon av internkontroll.</w:t>
      </w:r>
    </w:p>
    <w:p w14:paraId="4F8C6DBE" w14:textId="55AD07D8" w:rsidR="004504A2" w:rsidRPr="003555C5" w:rsidRDefault="004504A2" w:rsidP="00E16358">
      <w:pPr>
        <w:pStyle w:val="Overskrift2"/>
        <w:rPr>
          <w:lang w:val="nn-NO"/>
        </w:rPr>
      </w:pPr>
      <w:bookmarkStart w:id="422" w:name="_Toc461708583"/>
      <w:bookmarkStart w:id="423" w:name="_Toc461723174"/>
      <w:bookmarkStart w:id="424" w:name="_Toc461793154"/>
      <w:bookmarkStart w:id="425" w:name="_Toc461793213"/>
      <w:bookmarkStart w:id="426" w:name="_Toc461797739"/>
      <w:bookmarkStart w:id="427" w:name="_Toc461797811"/>
      <w:bookmarkStart w:id="428" w:name="_Toc461797883"/>
      <w:bookmarkStart w:id="429" w:name="_Toc461799720"/>
      <w:bookmarkStart w:id="430" w:name="_Toc462213779"/>
      <w:bookmarkStart w:id="431" w:name="_Toc462219300"/>
      <w:bookmarkStart w:id="432" w:name="_Toc462241978"/>
      <w:bookmarkStart w:id="433" w:name="_Toc462579694"/>
      <w:bookmarkStart w:id="434" w:name="_Toc463013974"/>
      <w:bookmarkStart w:id="435" w:name="_Toc464403178"/>
      <w:bookmarkStart w:id="436" w:name="_Toc464410131"/>
      <w:bookmarkStart w:id="437" w:name="_Toc461645107"/>
      <w:bookmarkStart w:id="438" w:name="_Toc461793214"/>
      <w:bookmarkStart w:id="439" w:name="_Toc90502544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r w:rsidRPr="003555C5">
        <w:rPr>
          <w:lang w:val="nn-NO"/>
        </w:rPr>
        <w:t>Dokumentere etterlev</w:t>
      </w:r>
      <w:r w:rsidR="001E2A30" w:rsidRPr="003555C5">
        <w:rPr>
          <w:lang w:val="nn-NO"/>
        </w:rPr>
        <w:t>ing</w:t>
      </w:r>
      <w:r w:rsidRPr="003555C5">
        <w:rPr>
          <w:lang w:val="nn-NO"/>
        </w:rPr>
        <w:t xml:space="preserve"> av </w:t>
      </w:r>
      <w:r w:rsidR="00C436CF">
        <w:rPr>
          <w:lang w:val="nn-NO"/>
        </w:rPr>
        <w:t>tryggings</w:t>
      </w:r>
      <w:r w:rsidRPr="003555C5">
        <w:rPr>
          <w:lang w:val="nn-NO"/>
        </w:rPr>
        <w:t>tiltak</w:t>
      </w:r>
      <w:bookmarkEnd w:id="437"/>
      <w:bookmarkEnd w:id="438"/>
      <w:bookmarkEnd w:id="439"/>
    </w:p>
    <w:p w14:paraId="595AFA3F" w14:textId="7A09B99A" w:rsidR="004504A2" w:rsidRPr="003555C5" w:rsidRDefault="001E2A30" w:rsidP="00982E5F">
      <w:pPr>
        <w:spacing w:after="160"/>
        <w:rPr>
          <w:lang w:val="nn-NO"/>
        </w:rPr>
      </w:pPr>
      <w:r w:rsidRPr="003555C5">
        <w:rPr>
          <w:lang w:val="nn-NO"/>
        </w:rPr>
        <w:t xml:space="preserve">Viss </w:t>
      </w:r>
      <w:r w:rsidR="007E75B6">
        <w:rPr>
          <w:lang w:val="nn-NO"/>
        </w:rPr>
        <w:t>tryggingstiltak</w:t>
      </w:r>
      <w:r w:rsidR="004504A2" w:rsidRPr="003555C5">
        <w:rPr>
          <w:lang w:val="nn-NO"/>
        </w:rPr>
        <w:t>, prosedyr</w:t>
      </w:r>
      <w:r w:rsidRPr="003555C5">
        <w:rPr>
          <w:lang w:val="nn-NO"/>
        </w:rPr>
        <w:t>a</w:t>
      </w:r>
      <w:r w:rsidR="004504A2" w:rsidRPr="003555C5">
        <w:rPr>
          <w:lang w:val="nn-NO"/>
        </w:rPr>
        <w:t>r eller rutin</w:t>
      </w:r>
      <w:r w:rsidRPr="003555C5">
        <w:rPr>
          <w:lang w:val="nn-NO"/>
        </w:rPr>
        <w:t>a</w:t>
      </w:r>
      <w:r w:rsidR="004504A2" w:rsidRPr="003555C5">
        <w:rPr>
          <w:lang w:val="nn-NO"/>
        </w:rPr>
        <w:t>r stiller krav om det, skal etterlev</w:t>
      </w:r>
      <w:r w:rsidRPr="003555C5">
        <w:rPr>
          <w:lang w:val="nn-NO"/>
        </w:rPr>
        <w:t>inga</w:t>
      </w:r>
      <w:r w:rsidR="004504A2" w:rsidRPr="003555C5">
        <w:rPr>
          <w:lang w:val="nn-NO"/>
        </w:rPr>
        <w:t xml:space="preserve"> av de</w:t>
      </w:r>
      <w:r w:rsidRPr="003555C5">
        <w:rPr>
          <w:lang w:val="nn-NO"/>
        </w:rPr>
        <w:t>i</w:t>
      </w:r>
      <w:r w:rsidR="004504A2" w:rsidRPr="003555C5">
        <w:rPr>
          <w:lang w:val="nn-NO"/>
        </w:rPr>
        <w:t xml:space="preserve"> dokumenter</w:t>
      </w:r>
      <w:r w:rsidRPr="003555C5">
        <w:rPr>
          <w:lang w:val="nn-NO"/>
        </w:rPr>
        <w:t>ast</w:t>
      </w:r>
      <w:r w:rsidR="004504A2" w:rsidRPr="003555C5">
        <w:rPr>
          <w:lang w:val="nn-NO"/>
        </w:rPr>
        <w:t xml:space="preserve"> skriftl</w:t>
      </w:r>
      <w:r w:rsidRPr="003555C5">
        <w:rPr>
          <w:lang w:val="nn-NO"/>
        </w:rPr>
        <w:t>e</w:t>
      </w:r>
      <w:r w:rsidR="004504A2" w:rsidRPr="003555C5">
        <w:rPr>
          <w:lang w:val="nn-NO"/>
        </w:rPr>
        <w:t xml:space="preserve">g. </w:t>
      </w:r>
      <w:r w:rsidR="00DB1D8B" w:rsidRPr="003555C5">
        <w:rPr>
          <w:lang w:val="nn-NO"/>
        </w:rPr>
        <w:t xml:space="preserve">Slike </w:t>
      </w:r>
      <w:r w:rsidR="00221DB2" w:rsidRPr="003555C5">
        <w:rPr>
          <w:lang w:val="nn-NO"/>
        </w:rPr>
        <w:t>krav skal v</w:t>
      </w:r>
      <w:r w:rsidRPr="003555C5">
        <w:rPr>
          <w:lang w:val="nn-NO"/>
        </w:rPr>
        <w:t>e</w:t>
      </w:r>
      <w:r w:rsidR="00221DB2" w:rsidRPr="003555C5">
        <w:rPr>
          <w:lang w:val="nn-NO"/>
        </w:rPr>
        <w:t>re basert</w:t>
      </w:r>
      <w:r w:rsidRPr="003555C5">
        <w:rPr>
          <w:lang w:val="nn-NO"/>
        </w:rPr>
        <w:t>e</w:t>
      </w:r>
      <w:r w:rsidR="00221DB2" w:rsidRPr="003555C5">
        <w:rPr>
          <w:lang w:val="nn-NO"/>
        </w:rPr>
        <w:t xml:space="preserve"> på risiko og behov. </w:t>
      </w:r>
      <w:r w:rsidR="00814E34" w:rsidRPr="003555C5">
        <w:rPr>
          <w:lang w:val="nn-NO"/>
        </w:rPr>
        <w:t>Eventuelle d</w:t>
      </w:r>
      <w:r w:rsidR="00BD7F95" w:rsidRPr="003555C5">
        <w:rPr>
          <w:lang w:val="nn-NO"/>
        </w:rPr>
        <w:t>okumentasjons</w:t>
      </w:r>
      <w:r w:rsidR="004504A2" w:rsidRPr="003555C5">
        <w:rPr>
          <w:lang w:val="nn-NO"/>
        </w:rPr>
        <w:t xml:space="preserve">krav </w:t>
      </w:r>
      <w:r w:rsidR="00814E34" w:rsidRPr="003555C5">
        <w:rPr>
          <w:lang w:val="nn-NO"/>
        </w:rPr>
        <w:t>på etterlev</w:t>
      </w:r>
      <w:r w:rsidRPr="003555C5">
        <w:rPr>
          <w:lang w:val="nn-NO"/>
        </w:rPr>
        <w:t>ing</w:t>
      </w:r>
      <w:r w:rsidR="00814E34" w:rsidRPr="003555C5">
        <w:rPr>
          <w:lang w:val="nn-NO"/>
        </w:rPr>
        <w:t xml:space="preserve"> </w:t>
      </w:r>
      <w:r w:rsidR="00817CD5" w:rsidRPr="003555C5">
        <w:rPr>
          <w:lang w:val="nn-NO"/>
        </w:rPr>
        <w:t>skal</w:t>
      </w:r>
      <w:r w:rsidR="004504A2" w:rsidRPr="003555C5">
        <w:rPr>
          <w:lang w:val="nn-NO"/>
        </w:rPr>
        <w:t xml:space="preserve"> v</w:t>
      </w:r>
      <w:r w:rsidRPr="003555C5">
        <w:rPr>
          <w:lang w:val="nn-NO"/>
        </w:rPr>
        <w:t>e</w:t>
      </w:r>
      <w:r w:rsidR="004504A2" w:rsidRPr="003555C5">
        <w:rPr>
          <w:lang w:val="nn-NO"/>
        </w:rPr>
        <w:t>re e</w:t>
      </w:r>
      <w:r w:rsidRPr="003555C5">
        <w:rPr>
          <w:lang w:val="nn-NO"/>
        </w:rPr>
        <w:t>i</w:t>
      </w:r>
      <w:r w:rsidR="004504A2" w:rsidRPr="003555C5">
        <w:rPr>
          <w:lang w:val="nn-NO"/>
        </w:rPr>
        <w:t xml:space="preserve">n del av </w:t>
      </w:r>
      <w:r w:rsidRPr="003555C5">
        <w:rPr>
          <w:lang w:val="nn-NO"/>
        </w:rPr>
        <w:t xml:space="preserve">beskrivinga </w:t>
      </w:r>
      <w:r w:rsidR="004504A2" w:rsidRPr="003555C5">
        <w:rPr>
          <w:lang w:val="nn-NO"/>
        </w:rPr>
        <w:t xml:space="preserve">av tiltaket. </w:t>
      </w:r>
    </w:p>
    <w:p w14:paraId="123F3621" w14:textId="7851BC0A" w:rsidR="004504A2" w:rsidRPr="003555C5" w:rsidRDefault="001F71D2" w:rsidP="00982E5F">
      <w:pPr>
        <w:spacing w:after="160"/>
        <w:rPr>
          <w:lang w:val="nn-NO"/>
        </w:rPr>
      </w:pPr>
      <w:r w:rsidRPr="003555C5">
        <w:rPr>
          <w:lang w:val="nn-NO"/>
        </w:rPr>
        <w:t>D</w:t>
      </w:r>
      <w:r w:rsidR="004504A2" w:rsidRPr="003555C5">
        <w:rPr>
          <w:lang w:val="nn-NO"/>
        </w:rPr>
        <w:t>okumentasjon</w:t>
      </w:r>
      <w:r w:rsidRPr="003555C5">
        <w:rPr>
          <w:lang w:val="nn-NO"/>
        </w:rPr>
        <w:t>skrav</w:t>
      </w:r>
      <w:r w:rsidR="004504A2" w:rsidRPr="003555C5">
        <w:rPr>
          <w:lang w:val="nn-NO"/>
        </w:rPr>
        <w:t xml:space="preserve"> skal legg</w:t>
      </w:r>
      <w:r w:rsidR="001E2A30" w:rsidRPr="003555C5">
        <w:rPr>
          <w:lang w:val="nn-NO"/>
        </w:rPr>
        <w:t>ast</w:t>
      </w:r>
      <w:r w:rsidR="004504A2" w:rsidRPr="003555C5">
        <w:rPr>
          <w:lang w:val="nn-NO"/>
        </w:rPr>
        <w:t xml:space="preserve"> opp på e</w:t>
      </w:r>
      <w:r w:rsidR="001E2A30" w:rsidRPr="003555C5">
        <w:rPr>
          <w:lang w:val="nn-NO"/>
        </w:rPr>
        <w:t>i</w:t>
      </w:r>
      <w:r w:rsidR="004504A2" w:rsidRPr="003555C5">
        <w:rPr>
          <w:lang w:val="nn-NO"/>
        </w:rPr>
        <w:t>n måte som gj</w:t>
      </w:r>
      <w:r w:rsidR="001E2A30" w:rsidRPr="003555C5">
        <w:rPr>
          <w:lang w:val="nn-NO"/>
        </w:rPr>
        <w:t>e</w:t>
      </w:r>
      <w:r w:rsidR="004504A2" w:rsidRPr="003555C5">
        <w:rPr>
          <w:lang w:val="nn-NO"/>
        </w:rPr>
        <w:t>r at de</w:t>
      </w:r>
      <w:r w:rsidR="001E2A30" w:rsidRPr="003555C5">
        <w:rPr>
          <w:lang w:val="nn-NO"/>
        </w:rPr>
        <w:t>i</w:t>
      </w:r>
      <w:r w:rsidR="004504A2" w:rsidRPr="003555C5">
        <w:rPr>
          <w:lang w:val="nn-NO"/>
        </w:rPr>
        <w:t xml:space="preserve"> ikk</w:t>
      </w:r>
      <w:r w:rsidR="001E2A30" w:rsidRPr="003555C5">
        <w:rPr>
          <w:lang w:val="nn-NO"/>
        </w:rPr>
        <w:t>j</w:t>
      </w:r>
      <w:r w:rsidR="004504A2" w:rsidRPr="003555C5">
        <w:rPr>
          <w:lang w:val="nn-NO"/>
        </w:rPr>
        <w:t xml:space="preserve">e </w:t>
      </w:r>
      <w:r w:rsidR="001E2A30" w:rsidRPr="003555C5">
        <w:rPr>
          <w:lang w:val="nn-NO"/>
        </w:rPr>
        <w:t xml:space="preserve">vert </w:t>
      </w:r>
      <w:r w:rsidR="004504A2" w:rsidRPr="003555C5">
        <w:rPr>
          <w:lang w:val="nn-NO"/>
        </w:rPr>
        <w:t>opplev</w:t>
      </w:r>
      <w:r w:rsidR="001E2A30" w:rsidRPr="003555C5">
        <w:rPr>
          <w:lang w:val="nn-NO"/>
        </w:rPr>
        <w:t>de</w:t>
      </w:r>
      <w:r w:rsidR="004504A2" w:rsidRPr="003555C5">
        <w:rPr>
          <w:lang w:val="nn-NO"/>
        </w:rPr>
        <w:t xml:space="preserve"> </w:t>
      </w:r>
      <w:r w:rsidR="00814E34" w:rsidRPr="003555C5">
        <w:rPr>
          <w:lang w:val="nn-NO"/>
        </w:rPr>
        <w:t xml:space="preserve">som </w:t>
      </w:r>
      <w:r w:rsidR="003555C5">
        <w:rPr>
          <w:lang w:val="nn-NO"/>
        </w:rPr>
        <w:t xml:space="preserve">unødvendige </w:t>
      </w:r>
      <w:r w:rsidR="004504A2" w:rsidRPr="003555C5">
        <w:rPr>
          <w:lang w:val="nn-NO"/>
        </w:rPr>
        <w:t>eller vesentl</w:t>
      </w:r>
      <w:r w:rsidR="001E2A30" w:rsidRPr="003555C5">
        <w:rPr>
          <w:lang w:val="nn-NO"/>
        </w:rPr>
        <w:t>e</w:t>
      </w:r>
      <w:r w:rsidR="004504A2" w:rsidRPr="003555C5">
        <w:rPr>
          <w:lang w:val="nn-NO"/>
        </w:rPr>
        <w:t>g hemm</w:t>
      </w:r>
      <w:r w:rsidR="001E2A30" w:rsidRPr="003555C5">
        <w:rPr>
          <w:lang w:val="nn-NO"/>
        </w:rPr>
        <w:t>an</w:t>
      </w:r>
      <w:r w:rsidR="004504A2" w:rsidRPr="003555C5">
        <w:rPr>
          <w:lang w:val="nn-NO"/>
        </w:rPr>
        <w:t>de for ann</w:t>
      </w:r>
      <w:r w:rsidR="001E2A30" w:rsidRPr="003555C5">
        <w:rPr>
          <w:lang w:val="nn-NO"/>
        </w:rPr>
        <w:t>a</w:t>
      </w:r>
      <w:r w:rsidR="004504A2" w:rsidRPr="003555C5">
        <w:rPr>
          <w:lang w:val="nn-NO"/>
        </w:rPr>
        <w:t xml:space="preserve"> viktig arbeid.</w:t>
      </w:r>
    </w:p>
    <w:p w14:paraId="1E0C5167" w14:textId="33323B83" w:rsidR="004504A2" w:rsidRPr="003555C5" w:rsidRDefault="00B14B7A" w:rsidP="00771FE6">
      <w:pPr>
        <w:pStyle w:val="Overskrift2"/>
        <w:rPr>
          <w:lang w:val="nn-NO"/>
        </w:rPr>
      </w:pPr>
      <w:bookmarkStart w:id="440" w:name="_Toc461645108"/>
      <w:bookmarkStart w:id="441" w:name="_Toc461793215"/>
      <w:bookmarkStart w:id="442" w:name="_Toc90502545"/>
      <w:r w:rsidRPr="003555C5">
        <w:rPr>
          <w:lang w:val="nn-NO"/>
        </w:rPr>
        <w:t>S</w:t>
      </w:r>
      <w:r w:rsidR="004504A2" w:rsidRPr="003555C5">
        <w:rPr>
          <w:lang w:val="nn-NO"/>
        </w:rPr>
        <w:t>tatusrapport</w:t>
      </w:r>
      <w:r w:rsidR="001E2A30" w:rsidRPr="003555C5">
        <w:rPr>
          <w:lang w:val="nn-NO"/>
        </w:rPr>
        <w:t>a</w:t>
      </w:r>
      <w:r w:rsidR="004504A2" w:rsidRPr="003555C5">
        <w:rPr>
          <w:lang w:val="nn-NO"/>
        </w:rPr>
        <w:t>r som grunnlag for risikovurdering</w:t>
      </w:r>
      <w:r w:rsidR="001E2A30" w:rsidRPr="003555C5">
        <w:rPr>
          <w:lang w:val="nn-NO"/>
        </w:rPr>
        <w:t>a</w:t>
      </w:r>
      <w:r w:rsidR="004504A2" w:rsidRPr="003555C5">
        <w:rPr>
          <w:lang w:val="nn-NO"/>
        </w:rPr>
        <w:t>r</w:t>
      </w:r>
      <w:bookmarkEnd w:id="440"/>
      <w:bookmarkEnd w:id="441"/>
      <w:bookmarkEnd w:id="442"/>
    </w:p>
    <w:p w14:paraId="599BA5D9" w14:textId="589F25A7" w:rsidR="005F4C0A" w:rsidRPr="003555C5" w:rsidRDefault="001F71D2" w:rsidP="00982E5F">
      <w:pPr>
        <w:spacing w:after="160"/>
        <w:rPr>
          <w:lang w:val="nn-NO"/>
        </w:rPr>
      </w:pPr>
      <w:r w:rsidRPr="003555C5">
        <w:rPr>
          <w:lang w:val="nn-NO"/>
        </w:rPr>
        <w:t>Fagansvarl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>g i</w:t>
      </w:r>
      <w:r w:rsidR="00E87E02" w:rsidRPr="003555C5">
        <w:rPr>
          <w:lang w:val="nn-NO"/>
        </w:rPr>
        <w:t>nformasjonssikkerhe</w:t>
      </w:r>
      <w:r w:rsidR="001E2A30" w:rsidRPr="003555C5">
        <w:rPr>
          <w:lang w:val="nn-NO"/>
        </w:rPr>
        <w:t>i</w:t>
      </w:r>
      <w:r w:rsidR="00E87E02" w:rsidRPr="003555C5">
        <w:rPr>
          <w:lang w:val="nn-NO"/>
        </w:rPr>
        <w:t xml:space="preserve">t skal i januar </w:t>
      </w:r>
      <w:r w:rsidR="001E2A30" w:rsidRPr="003555C5">
        <w:rPr>
          <w:lang w:val="nn-NO"/>
        </w:rPr>
        <w:t>kva</w:t>
      </w:r>
      <w:r w:rsidR="00E87E02" w:rsidRPr="003555C5">
        <w:rPr>
          <w:lang w:val="nn-NO"/>
        </w:rPr>
        <w:t>rt år lage e</w:t>
      </w:r>
      <w:r w:rsidR="001E2A30" w:rsidRPr="003555C5">
        <w:rPr>
          <w:lang w:val="nn-NO"/>
        </w:rPr>
        <w:t>i</w:t>
      </w:r>
      <w:r w:rsidR="00E87E02" w:rsidRPr="003555C5">
        <w:rPr>
          <w:lang w:val="nn-NO"/>
        </w:rPr>
        <w:t>n rapport over status og trend</w:t>
      </w:r>
      <w:r w:rsidR="001E2A30" w:rsidRPr="003555C5">
        <w:rPr>
          <w:lang w:val="nn-NO"/>
        </w:rPr>
        <w:t>ar</w:t>
      </w:r>
      <w:r w:rsidR="00E87E02" w:rsidRPr="003555C5">
        <w:rPr>
          <w:lang w:val="nn-NO"/>
        </w:rPr>
        <w:t xml:space="preserve"> på informasjonssikkerhe</w:t>
      </w:r>
      <w:r w:rsidR="001E2A30" w:rsidRPr="003555C5">
        <w:rPr>
          <w:lang w:val="nn-NO"/>
        </w:rPr>
        <w:t>i</w:t>
      </w:r>
      <w:r w:rsidR="00E87E02" w:rsidRPr="003555C5">
        <w:rPr>
          <w:lang w:val="nn-NO"/>
        </w:rPr>
        <w:t xml:space="preserve">tsområdet både internt i </w:t>
      </w:r>
      <w:r w:rsidR="001E2A30" w:rsidRPr="003555C5">
        <w:rPr>
          <w:lang w:val="nn-NO"/>
        </w:rPr>
        <w:t xml:space="preserve">verksemda </w:t>
      </w:r>
      <w:r w:rsidR="00E87E02" w:rsidRPr="003555C5">
        <w:rPr>
          <w:lang w:val="nn-NO"/>
        </w:rPr>
        <w:t>og i sam</w:t>
      </w:r>
      <w:r w:rsidR="001E2A30" w:rsidRPr="003555C5">
        <w:rPr>
          <w:lang w:val="nn-NO"/>
        </w:rPr>
        <w:t>an</w:t>
      </w:r>
      <w:r w:rsidR="00E87E02" w:rsidRPr="003555C5">
        <w:rPr>
          <w:lang w:val="nn-NO"/>
        </w:rPr>
        <w:t>li</w:t>
      </w:r>
      <w:r w:rsidR="001E2A30" w:rsidRPr="003555C5">
        <w:rPr>
          <w:lang w:val="nn-NO"/>
        </w:rPr>
        <w:t>k</w:t>
      </w:r>
      <w:r w:rsidR="00E87E02" w:rsidRPr="003555C5">
        <w:rPr>
          <w:lang w:val="nn-NO"/>
        </w:rPr>
        <w:t xml:space="preserve">nbare </w:t>
      </w:r>
      <w:r w:rsidR="001E2A30" w:rsidRPr="003555C5">
        <w:rPr>
          <w:lang w:val="nn-NO"/>
        </w:rPr>
        <w:t>ve</w:t>
      </w:r>
      <w:r w:rsidR="003555C5">
        <w:rPr>
          <w:lang w:val="nn-NO"/>
        </w:rPr>
        <w:t>r</w:t>
      </w:r>
      <w:r w:rsidR="001E2A30" w:rsidRPr="003555C5">
        <w:rPr>
          <w:lang w:val="nn-NO"/>
        </w:rPr>
        <w:t xml:space="preserve">ksemder </w:t>
      </w:r>
      <w:r w:rsidR="00E87E02" w:rsidRPr="003555C5">
        <w:rPr>
          <w:lang w:val="nn-NO"/>
        </w:rPr>
        <w:t>eksternt. Rapporten skal v</w:t>
      </w:r>
      <w:r w:rsidR="001E2A30" w:rsidRPr="003555C5">
        <w:rPr>
          <w:lang w:val="nn-NO"/>
        </w:rPr>
        <w:t>e</w:t>
      </w:r>
      <w:r w:rsidR="00E87E02" w:rsidRPr="003555C5">
        <w:rPr>
          <w:lang w:val="nn-NO"/>
        </w:rPr>
        <w:t>re bakgrunnskunnskap for de</w:t>
      </w:r>
      <w:r w:rsidR="001E2A30" w:rsidRPr="003555C5">
        <w:rPr>
          <w:lang w:val="nn-NO"/>
        </w:rPr>
        <w:t>i</w:t>
      </w:r>
      <w:r w:rsidR="00E87E02" w:rsidRPr="003555C5">
        <w:rPr>
          <w:lang w:val="nn-NO"/>
        </w:rPr>
        <w:t xml:space="preserve"> som skal </w:t>
      </w:r>
      <w:r w:rsidR="00AE31C8">
        <w:rPr>
          <w:lang w:val="nn-NO"/>
        </w:rPr>
        <w:t>vurdere risiko</w:t>
      </w:r>
      <w:r w:rsidR="00E87E02" w:rsidRPr="003555C5">
        <w:rPr>
          <w:lang w:val="nn-NO"/>
        </w:rPr>
        <w:t xml:space="preserve"> rundt om i </w:t>
      </w:r>
      <w:r w:rsidR="001E2A30" w:rsidRPr="003555C5">
        <w:rPr>
          <w:lang w:val="nn-NO"/>
        </w:rPr>
        <w:t>verksemda</w:t>
      </w:r>
      <w:r w:rsidR="00E87E02" w:rsidRPr="003555C5">
        <w:rPr>
          <w:lang w:val="nn-NO"/>
        </w:rPr>
        <w:t>. Rapporten må v</w:t>
      </w:r>
      <w:r w:rsidR="001E2A30" w:rsidRPr="003555C5">
        <w:rPr>
          <w:lang w:val="nn-NO"/>
        </w:rPr>
        <w:t>e</w:t>
      </w:r>
      <w:r w:rsidR="00E87E02" w:rsidRPr="003555C5">
        <w:rPr>
          <w:lang w:val="nn-NO"/>
        </w:rPr>
        <w:t>re tilpass</w:t>
      </w:r>
      <w:r w:rsidR="001E2A30" w:rsidRPr="003555C5">
        <w:rPr>
          <w:lang w:val="nn-NO"/>
        </w:rPr>
        <w:t>a</w:t>
      </w:r>
      <w:r w:rsidR="00E87E02" w:rsidRPr="003555C5">
        <w:rPr>
          <w:lang w:val="nn-NO"/>
        </w:rPr>
        <w:t xml:space="preserve"> det f</w:t>
      </w:r>
      <w:r w:rsidR="001E2A30" w:rsidRPr="003555C5">
        <w:rPr>
          <w:lang w:val="nn-NO"/>
        </w:rPr>
        <w:t>ø</w:t>
      </w:r>
      <w:r w:rsidR="00E87E02" w:rsidRPr="003555C5">
        <w:rPr>
          <w:lang w:val="nn-NO"/>
        </w:rPr>
        <w:t>r</w:t>
      </w:r>
      <w:r w:rsidR="001E2A30" w:rsidRPr="003555C5">
        <w:rPr>
          <w:lang w:val="nn-NO"/>
        </w:rPr>
        <w:t>e</w:t>
      </w:r>
      <w:r w:rsidR="00E87E02" w:rsidRPr="003555C5">
        <w:rPr>
          <w:lang w:val="nn-NO"/>
        </w:rPr>
        <w:t>målet.</w:t>
      </w:r>
    </w:p>
    <w:p w14:paraId="43364FF9" w14:textId="0BF0B3FD" w:rsidR="005F4C0A" w:rsidRPr="003555C5" w:rsidRDefault="00B14B7A" w:rsidP="00771FE6">
      <w:pPr>
        <w:pStyle w:val="Overskrift2"/>
        <w:rPr>
          <w:lang w:val="nn-NO"/>
        </w:rPr>
      </w:pPr>
      <w:bookmarkStart w:id="443" w:name="_Toc461645109"/>
      <w:bookmarkStart w:id="444" w:name="_Ref461785778"/>
      <w:bookmarkStart w:id="445" w:name="_Toc461793216"/>
      <w:bookmarkStart w:id="446" w:name="_Toc90502546"/>
      <w:r w:rsidRPr="003555C5">
        <w:rPr>
          <w:lang w:val="nn-NO"/>
        </w:rPr>
        <w:t>S</w:t>
      </w:r>
      <w:r w:rsidR="005F4C0A" w:rsidRPr="003555C5">
        <w:rPr>
          <w:lang w:val="nn-NO"/>
        </w:rPr>
        <w:t xml:space="preserve">aksnotat til </w:t>
      </w:r>
      <w:r w:rsidR="001E2A30" w:rsidRPr="003555C5">
        <w:rPr>
          <w:lang w:val="nn-NO"/>
        </w:rPr>
        <w:t xml:space="preserve">verksemdsleiinga sin </w:t>
      </w:r>
      <w:r w:rsidR="00B956C9" w:rsidRPr="003555C5">
        <w:rPr>
          <w:lang w:val="nn-NO"/>
        </w:rPr>
        <w:t>gjennomgang</w:t>
      </w:r>
      <w:bookmarkEnd w:id="443"/>
      <w:bookmarkEnd w:id="444"/>
      <w:bookmarkEnd w:id="445"/>
      <w:bookmarkEnd w:id="446"/>
    </w:p>
    <w:p w14:paraId="15A6CAA4" w14:textId="73494036" w:rsidR="00B956C9" w:rsidRPr="003555C5" w:rsidRDefault="001F71D2" w:rsidP="00982E5F">
      <w:pPr>
        <w:spacing w:after="160"/>
        <w:rPr>
          <w:lang w:val="nn-NO"/>
        </w:rPr>
      </w:pPr>
      <w:r w:rsidRPr="003555C5">
        <w:rPr>
          <w:lang w:val="nn-NO"/>
        </w:rPr>
        <w:t>Fagansvarl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>g i</w:t>
      </w:r>
      <w:r w:rsidR="00E87E02" w:rsidRPr="003555C5">
        <w:rPr>
          <w:lang w:val="nn-NO"/>
        </w:rPr>
        <w:t>nformasjonssikkerhe</w:t>
      </w:r>
      <w:r w:rsidR="001E2A30" w:rsidRPr="003555C5">
        <w:rPr>
          <w:lang w:val="nn-NO"/>
        </w:rPr>
        <w:t>i</w:t>
      </w:r>
      <w:r w:rsidR="00E87E02" w:rsidRPr="003555C5">
        <w:rPr>
          <w:lang w:val="nn-NO"/>
        </w:rPr>
        <w:t>t skal se</w:t>
      </w:r>
      <w:r w:rsidR="001E2A30" w:rsidRPr="003555C5">
        <w:rPr>
          <w:lang w:val="nn-NO"/>
        </w:rPr>
        <w:t>i</w:t>
      </w:r>
      <w:r w:rsidR="00E87E02" w:rsidRPr="003555C5">
        <w:rPr>
          <w:lang w:val="nn-NO"/>
        </w:rPr>
        <w:t>n</w:t>
      </w:r>
      <w:r w:rsidR="001E2A30" w:rsidRPr="003555C5">
        <w:rPr>
          <w:lang w:val="nn-NO"/>
        </w:rPr>
        <w:t>a</w:t>
      </w:r>
      <w:r w:rsidR="00E87E02" w:rsidRPr="003555C5">
        <w:rPr>
          <w:lang w:val="nn-NO"/>
        </w:rPr>
        <w:t xml:space="preserve">st to </w:t>
      </w:r>
      <w:r w:rsidR="001E2A30" w:rsidRPr="003555C5">
        <w:rPr>
          <w:lang w:val="nn-NO"/>
        </w:rPr>
        <w:t>ve</w:t>
      </w:r>
      <w:r w:rsidR="00E87E02" w:rsidRPr="003555C5">
        <w:rPr>
          <w:lang w:val="nn-NO"/>
        </w:rPr>
        <w:t xml:space="preserve">ker før </w:t>
      </w:r>
      <w:r w:rsidR="001E2A30" w:rsidRPr="003555C5">
        <w:rPr>
          <w:lang w:val="nn-NO"/>
        </w:rPr>
        <w:t xml:space="preserve">verksemdsleiinga sin </w:t>
      </w:r>
      <w:r w:rsidR="00E87E02" w:rsidRPr="003555C5">
        <w:rPr>
          <w:lang w:val="nn-NO"/>
        </w:rPr>
        <w:t>gjennomgang produsere e</w:t>
      </w:r>
      <w:r w:rsidR="001E2A30" w:rsidRPr="003555C5">
        <w:rPr>
          <w:lang w:val="nn-NO"/>
        </w:rPr>
        <w:t>i</w:t>
      </w:r>
      <w:r w:rsidR="00E87E02" w:rsidRPr="003555C5">
        <w:rPr>
          <w:lang w:val="nn-NO"/>
        </w:rPr>
        <w:t xml:space="preserve">t saksnotat </w:t>
      </w:r>
      <w:r w:rsidRPr="003555C5">
        <w:rPr>
          <w:lang w:val="nn-NO"/>
        </w:rPr>
        <w:t xml:space="preserve">til gjennomgangen. </w:t>
      </w:r>
      <w:r w:rsidR="006D5E87">
        <w:rPr>
          <w:lang w:val="nn-NO"/>
        </w:rPr>
        <w:t>Det</w:t>
      </w:r>
      <w:r w:rsidR="006D5E87" w:rsidRPr="003555C5">
        <w:rPr>
          <w:lang w:val="nn-NO"/>
        </w:rPr>
        <w:t xml:space="preserve"> </w:t>
      </w:r>
      <w:r w:rsidRPr="003555C5">
        <w:rPr>
          <w:lang w:val="nn-NO"/>
        </w:rPr>
        <w:t>skal også utarbeid</w:t>
      </w:r>
      <w:r w:rsidR="006D5E87">
        <w:rPr>
          <w:lang w:val="nn-NO"/>
        </w:rPr>
        <w:t>ast</w:t>
      </w:r>
      <w:r w:rsidRPr="003555C5">
        <w:rPr>
          <w:lang w:val="nn-NO"/>
        </w:rPr>
        <w:t xml:space="preserve"> og legg</w:t>
      </w:r>
      <w:r w:rsidR="006D5E87">
        <w:rPr>
          <w:lang w:val="nn-NO"/>
        </w:rPr>
        <w:t>ast</w:t>
      </w:r>
      <w:r w:rsidRPr="003555C5">
        <w:rPr>
          <w:lang w:val="nn-NO"/>
        </w:rPr>
        <w:t xml:space="preserve"> ved 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 xml:space="preserve">n </w:t>
      </w:r>
      <w:r w:rsidR="00E87E02" w:rsidRPr="003555C5">
        <w:rPr>
          <w:lang w:val="nn-NO"/>
        </w:rPr>
        <w:t>tilpass</w:t>
      </w:r>
      <w:r w:rsidR="001E2A30" w:rsidRPr="003555C5">
        <w:rPr>
          <w:lang w:val="nn-NO"/>
        </w:rPr>
        <w:t>a</w:t>
      </w:r>
      <w:r w:rsidR="00E87E02" w:rsidRPr="003555C5">
        <w:rPr>
          <w:lang w:val="nn-NO"/>
        </w:rPr>
        <w:t xml:space="preserve"> rapport om status på relevante områd</w:t>
      </w:r>
      <w:r w:rsidR="001E2A30" w:rsidRPr="003555C5">
        <w:rPr>
          <w:lang w:val="nn-NO"/>
        </w:rPr>
        <w:t>e</w:t>
      </w:r>
      <w:r w:rsidR="00E87E02" w:rsidRPr="003555C5">
        <w:rPr>
          <w:lang w:val="nn-NO"/>
        </w:rPr>
        <w:t xml:space="preserve"> inn</w:t>
      </w:r>
      <w:r w:rsidR="001E2A30" w:rsidRPr="003555C5">
        <w:rPr>
          <w:lang w:val="nn-NO"/>
        </w:rPr>
        <w:t>a</w:t>
      </w:r>
      <w:r w:rsidR="00E87E02" w:rsidRPr="003555C5">
        <w:rPr>
          <w:lang w:val="nn-NO"/>
        </w:rPr>
        <w:t>n informasjonssikkerhe</w:t>
      </w:r>
      <w:r w:rsidR="001E2A30" w:rsidRPr="003555C5">
        <w:rPr>
          <w:lang w:val="nn-NO"/>
        </w:rPr>
        <w:t>i</w:t>
      </w:r>
      <w:r w:rsidR="00E87E02" w:rsidRPr="003555C5">
        <w:rPr>
          <w:lang w:val="nn-NO"/>
        </w:rPr>
        <w:t>t. Notatet og rapporten skal v</w:t>
      </w:r>
      <w:r w:rsidR="001E2A30" w:rsidRPr="003555C5">
        <w:rPr>
          <w:lang w:val="nn-NO"/>
        </w:rPr>
        <w:t>e</w:t>
      </w:r>
      <w:r w:rsidR="00E87E02" w:rsidRPr="003555C5">
        <w:rPr>
          <w:lang w:val="nn-NO"/>
        </w:rPr>
        <w:t>re tilpass</w:t>
      </w:r>
      <w:r w:rsidR="001E2A30" w:rsidRPr="003555C5">
        <w:rPr>
          <w:lang w:val="nn-NO"/>
        </w:rPr>
        <w:t>a</w:t>
      </w:r>
      <w:r w:rsidR="00E87E02" w:rsidRPr="003555C5">
        <w:rPr>
          <w:lang w:val="nn-NO"/>
        </w:rPr>
        <w:t xml:space="preserve"> de</w:t>
      </w:r>
      <w:r w:rsidR="001E2A30" w:rsidRPr="003555C5">
        <w:rPr>
          <w:lang w:val="nn-NO"/>
        </w:rPr>
        <w:t>i</w:t>
      </w:r>
      <w:r w:rsidR="00E87E02" w:rsidRPr="003555C5">
        <w:rPr>
          <w:lang w:val="nn-NO"/>
        </w:rPr>
        <w:t xml:space="preserve"> føring</w:t>
      </w:r>
      <w:r w:rsidR="001E2A30" w:rsidRPr="003555C5">
        <w:rPr>
          <w:lang w:val="nn-NO"/>
        </w:rPr>
        <w:t>a</w:t>
      </w:r>
      <w:r w:rsidR="00E87E02" w:rsidRPr="003555C5">
        <w:rPr>
          <w:lang w:val="nn-NO"/>
        </w:rPr>
        <w:t xml:space="preserve">r </w:t>
      </w:r>
      <w:r w:rsidR="001E2A30" w:rsidRPr="003555C5">
        <w:rPr>
          <w:lang w:val="nn-NO"/>
        </w:rPr>
        <w:t xml:space="preserve">verksemdsleiinga </w:t>
      </w:r>
      <w:r w:rsidR="00E87E02" w:rsidRPr="003555C5">
        <w:rPr>
          <w:lang w:val="nn-NO"/>
        </w:rPr>
        <w:t>har gitt fr</w:t>
      </w:r>
      <w:r w:rsidR="001E2A30" w:rsidRPr="003555C5">
        <w:rPr>
          <w:lang w:val="nn-NO"/>
        </w:rPr>
        <w:t>å</w:t>
      </w:r>
      <w:r w:rsidR="00E87E02" w:rsidRPr="003555C5">
        <w:rPr>
          <w:lang w:val="nn-NO"/>
        </w:rPr>
        <w:t xml:space="preserve"> tidl</w:t>
      </w:r>
      <w:r w:rsidR="001E2A30" w:rsidRPr="003555C5">
        <w:rPr>
          <w:lang w:val="nn-NO"/>
        </w:rPr>
        <w:t>e</w:t>
      </w:r>
      <w:r w:rsidR="00E87E02" w:rsidRPr="003555C5">
        <w:rPr>
          <w:lang w:val="nn-NO"/>
        </w:rPr>
        <w:t>g</w:t>
      </w:r>
      <w:r w:rsidR="001E2A30" w:rsidRPr="003555C5">
        <w:rPr>
          <w:lang w:val="nn-NO"/>
        </w:rPr>
        <w:t>a</w:t>
      </w:r>
      <w:r w:rsidR="00E87E02" w:rsidRPr="003555C5">
        <w:rPr>
          <w:lang w:val="nn-NO"/>
        </w:rPr>
        <w:t>re gjennomgang</w:t>
      </w:r>
      <w:r w:rsidR="001E2A30" w:rsidRPr="003555C5">
        <w:rPr>
          <w:lang w:val="nn-NO"/>
        </w:rPr>
        <w:t>a</w:t>
      </w:r>
      <w:r w:rsidR="00E87E02" w:rsidRPr="003555C5">
        <w:rPr>
          <w:lang w:val="nn-NO"/>
        </w:rPr>
        <w:t>r.</w:t>
      </w:r>
    </w:p>
    <w:p w14:paraId="3AB8BE7C" w14:textId="5C314144" w:rsidR="00E87E02" w:rsidRPr="003555C5" w:rsidRDefault="00E87E02" w:rsidP="00E16358">
      <w:pPr>
        <w:pStyle w:val="Overskrift2"/>
        <w:rPr>
          <w:lang w:val="nn-NO"/>
        </w:rPr>
      </w:pPr>
      <w:bookmarkStart w:id="447" w:name="_Toc461644195"/>
      <w:bookmarkStart w:id="448" w:name="_Toc461644257"/>
      <w:bookmarkStart w:id="449" w:name="_Toc461644907"/>
      <w:bookmarkStart w:id="450" w:name="_Toc461644972"/>
      <w:bookmarkStart w:id="451" w:name="_Toc461645110"/>
      <w:bookmarkStart w:id="452" w:name="_Toc461691427"/>
      <w:bookmarkStart w:id="453" w:name="_Toc461691495"/>
      <w:bookmarkStart w:id="454" w:name="_Toc461691563"/>
      <w:bookmarkStart w:id="455" w:name="_Toc461706709"/>
      <w:bookmarkStart w:id="456" w:name="_Toc461707681"/>
      <w:bookmarkStart w:id="457" w:name="_Toc461708587"/>
      <w:bookmarkStart w:id="458" w:name="_Toc461723178"/>
      <w:bookmarkStart w:id="459" w:name="_Toc461793158"/>
      <w:bookmarkStart w:id="460" w:name="_Toc461793217"/>
      <w:bookmarkStart w:id="461" w:name="_Toc461797743"/>
      <w:bookmarkStart w:id="462" w:name="_Toc461797815"/>
      <w:bookmarkStart w:id="463" w:name="_Toc461797887"/>
      <w:bookmarkStart w:id="464" w:name="_Toc461799724"/>
      <w:bookmarkStart w:id="465" w:name="_Toc462213783"/>
      <w:bookmarkStart w:id="466" w:name="_Toc462219304"/>
      <w:bookmarkStart w:id="467" w:name="_Toc462241982"/>
      <w:bookmarkStart w:id="468" w:name="_Toc462579698"/>
      <w:bookmarkStart w:id="469" w:name="_Toc463013978"/>
      <w:bookmarkStart w:id="470" w:name="_Toc464403182"/>
      <w:bookmarkStart w:id="471" w:name="_Toc464410135"/>
      <w:bookmarkStart w:id="472" w:name="_Toc461644196"/>
      <w:bookmarkStart w:id="473" w:name="_Toc461644258"/>
      <w:bookmarkStart w:id="474" w:name="_Toc461644908"/>
      <w:bookmarkStart w:id="475" w:name="_Toc461644973"/>
      <w:bookmarkStart w:id="476" w:name="_Toc461645111"/>
      <w:bookmarkStart w:id="477" w:name="_Toc461691428"/>
      <w:bookmarkStart w:id="478" w:name="_Toc461691496"/>
      <w:bookmarkStart w:id="479" w:name="_Toc461691564"/>
      <w:bookmarkStart w:id="480" w:name="_Toc461706710"/>
      <w:bookmarkStart w:id="481" w:name="_Toc461707682"/>
      <w:bookmarkStart w:id="482" w:name="_Toc461708588"/>
      <w:bookmarkStart w:id="483" w:name="_Toc461723179"/>
      <w:bookmarkStart w:id="484" w:name="_Toc461793159"/>
      <w:bookmarkStart w:id="485" w:name="_Toc461793218"/>
      <w:bookmarkStart w:id="486" w:name="_Toc461797744"/>
      <w:bookmarkStart w:id="487" w:name="_Toc461797816"/>
      <w:bookmarkStart w:id="488" w:name="_Toc461797888"/>
      <w:bookmarkStart w:id="489" w:name="_Toc461799725"/>
      <w:bookmarkStart w:id="490" w:name="_Toc462213784"/>
      <w:bookmarkStart w:id="491" w:name="_Toc462219305"/>
      <w:bookmarkStart w:id="492" w:name="_Toc462241983"/>
      <w:bookmarkStart w:id="493" w:name="_Toc462579699"/>
      <w:bookmarkStart w:id="494" w:name="_Toc463013979"/>
      <w:bookmarkStart w:id="495" w:name="_Toc464403183"/>
      <w:bookmarkStart w:id="496" w:name="_Toc464410136"/>
      <w:bookmarkStart w:id="497" w:name="_Toc461644197"/>
      <w:bookmarkStart w:id="498" w:name="_Toc461644259"/>
      <w:bookmarkStart w:id="499" w:name="_Toc461644909"/>
      <w:bookmarkStart w:id="500" w:name="_Toc461644974"/>
      <w:bookmarkStart w:id="501" w:name="_Toc461645112"/>
      <w:bookmarkStart w:id="502" w:name="_Toc461691429"/>
      <w:bookmarkStart w:id="503" w:name="_Toc461691497"/>
      <w:bookmarkStart w:id="504" w:name="_Toc461691565"/>
      <w:bookmarkStart w:id="505" w:name="_Toc461705597"/>
      <w:bookmarkStart w:id="506" w:name="_Toc461706711"/>
      <w:bookmarkStart w:id="507" w:name="_Toc461707683"/>
      <w:bookmarkStart w:id="508" w:name="_Toc461708589"/>
      <w:bookmarkStart w:id="509" w:name="_Toc461723180"/>
      <w:bookmarkStart w:id="510" w:name="_Toc461793160"/>
      <w:bookmarkStart w:id="511" w:name="_Toc461793219"/>
      <w:bookmarkStart w:id="512" w:name="_Toc461797745"/>
      <w:bookmarkStart w:id="513" w:name="_Toc461797817"/>
      <w:bookmarkStart w:id="514" w:name="_Toc461797889"/>
      <w:bookmarkStart w:id="515" w:name="_Toc461799726"/>
      <w:bookmarkStart w:id="516" w:name="_Toc462213785"/>
      <w:bookmarkStart w:id="517" w:name="_Toc462219306"/>
      <w:bookmarkStart w:id="518" w:name="_Toc462241984"/>
      <w:bookmarkStart w:id="519" w:name="_Toc462579700"/>
      <w:bookmarkStart w:id="520" w:name="_Toc463013980"/>
      <w:bookmarkStart w:id="521" w:name="_Toc464403184"/>
      <w:bookmarkStart w:id="522" w:name="_Toc464410137"/>
      <w:bookmarkStart w:id="523" w:name="_Toc461644198"/>
      <w:bookmarkStart w:id="524" w:name="_Toc461644260"/>
      <w:bookmarkStart w:id="525" w:name="_Toc461644910"/>
      <w:bookmarkStart w:id="526" w:name="_Toc461644975"/>
      <w:bookmarkStart w:id="527" w:name="_Toc461645113"/>
      <w:bookmarkStart w:id="528" w:name="_Toc461691430"/>
      <w:bookmarkStart w:id="529" w:name="_Toc461691498"/>
      <w:bookmarkStart w:id="530" w:name="_Toc461691566"/>
      <w:bookmarkStart w:id="531" w:name="_Toc461705598"/>
      <w:bookmarkStart w:id="532" w:name="_Toc461706712"/>
      <w:bookmarkStart w:id="533" w:name="_Toc461707684"/>
      <w:bookmarkStart w:id="534" w:name="_Toc461708590"/>
      <w:bookmarkStart w:id="535" w:name="_Toc461723181"/>
      <w:bookmarkStart w:id="536" w:name="_Toc461793161"/>
      <w:bookmarkStart w:id="537" w:name="_Toc461793220"/>
      <w:bookmarkStart w:id="538" w:name="_Toc461797746"/>
      <w:bookmarkStart w:id="539" w:name="_Toc461797818"/>
      <w:bookmarkStart w:id="540" w:name="_Toc461797890"/>
      <w:bookmarkStart w:id="541" w:name="_Toc461799727"/>
      <w:bookmarkStart w:id="542" w:name="_Toc462213786"/>
      <w:bookmarkStart w:id="543" w:name="_Toc462219307"/>
      <w:bookmarkStart w:id="544" w:name="_Toc462241985"/>
      <w:bookmarkStart w:id="545" w:name="_Toc462579701"/>
      <w:bookmarkStart w:id="546" w:name="_Toc463013981"/>
      <w:bookmarkStart w:id="547" w:name="_Toc464403185"/>
      <w:bookmarkStart w:id="548" w:name="_Toc464410138"/>
      <w:bookmarkStart w:id="549" w:name="_Toc461645114"/>
      <w:bookmarkStart w:id="550" w:name="_Toc461793221"/>
      <w:bookmarkStart w:id="551" w:name="_Toc90502547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r w:rsidRPr="003555C5">
        <w:rPr>
          <w:lang w:val="nn-NO"/>
        </w:rPr>
        <w:t xml:space="preserve">Kommunikasjon </w:t>
      </w:r>
      <w:bookmarkEnd w:id="549"/>
      <w:r w:rsidR="005C684B" w:rsidRPr="003555C5">
        <w:rPr>
          <w:lang w:val="nn-NO"/>
        </w:rPr>
        <w:t>mellom aktivitet</w:t>
      </w:r>
      <w:r w:rsidR="001E2A30" w:rsidRPr="003555C5">
        <w:rPr>
          <w:lang w:val="nn-NO"/>
        </w:rPr>
        <w:t>a</w:t>
      </w:r>
      <w:r w:rsidR="005C684B" w:rsidRPr="003555C5">
        <w:rPr>
          <w:lang w:val="nn-NO"/>
        </w:rPr>
        <w:t>r</w:t>
      </w:r>
      <w:bookmarkEnd w:id="550"/>
      <w:r w:rsidR="00814E34" w:rsidRPr="003555C5">
        <w:rPr>
          <w:lang w:val="nn-NO"/>
        </w:rPr>
        <w:t xml:space="preserve"> og aktør</w:t>
      </w:r>
      <w:r w:rsidR="001E2A30" w:rsidRPr="003555C5">
        <w:rPr>
          <w:lang w:val="nn-NO"/>
        </w:rPr>
        <w:t>a</w:t>
      </w:r>
      <w:r w:rsidR="00814E34" w:rsidRPr="003555C5">
        <w:rPr>
          <w:lang w:val="nn-NO"/>
        </w:rPr>
        <w:t>r</w:t>
      </w:r>
      <w:bookmarkEnd w:id="551"/>
    </w:p>
    <w:p w14:paraId="5C706AC5" w14:textId="1D51C969" w:rsidR="00C55B77" w:rsidRDefault="00221DB2" w:rsidP="00E16358">
      <w:pPr>
        <w:spacing w:after="160"/>
        <w:rPr>
          <w:i/>
          <w:lang w:val="nn-NO"/>
        </w:rPr>
      </w:pPr>
      <w:r w:rsidRPr="003555C5">
        <w:rPr>
          <w:lang w:val="nn-NO"/>
        </w:rPr>
        <w:t>Alle aktivitet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r </w:t>
      </w:r>
      <w:r w:rsidR="005C684B" w:rsidRPr="003555C5">
        <w:rPr>
          <w:lang w:val="nn-NO"/>
        </w:rPr>
        <w:t>i de</w:t>
      </w:r>
      <w:r w:rsidR="001E2A30" w:rsidRPr="003555C5">
        <w:rPr>
          <w:lang w:val="nn-NO"/>
        </w:rPr>
        <w:t>tte</w:t>
      </w:r>
      <w:r w:rsidR="005C684B" w:rsidRPr="003555C5">
        <w:rPr>
          <w:lang w:val="nn-NO"/>
        </w:rPr>
        <w:t xml:space="preserve"> </w:t>
      </w:r>
      <w:r w:rsidR="00174CF5" w:rsidRPr="003555C5">
        <w:rPr>
          <w:lang w:val="nn-NO"/>
        </w:rPr>
        <w:t>dokumentet</w:t>
      </w:r>
      <w:r w:rsidRPr="003555C5">
        <w:rPr>
          <w:lang w:val="nn-NO"/>
        </w:rPr>
        <w:t xml:space="preserve"> </w:t>
      </w:r>
      <w:r w:rsidR="001E2A30" w:rsidRPr="003555C5">
        <w:rPr>
          <w:lang w:val="nn-NO"/>
        </w:rPr>
        <w:t xml:space="preserve">føreset </w:t>
      </w:r>
      <w:r w:rsidRPr="003555C5">
        <w:rPr>
          <w:lang w:val="nn-NO"/>
        </w:rPr>
        <w:t>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>n rask og effektiv kommunikasjon med andre aktivitet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r </w:t>
      </w:r>
      <w:r w:rsidR="005C684B" w:rsidRPr="003555C5">
        <w:rPr>
          <w:lang w:val="nn-NO"/>
        </w:rPr>
        <w:t xml:space="preserve">og </w:t>
      </w:r>
      <w:r w:rsidRPr="003555C5">
        <w:rPr>
          <w:lang w:val="nn-NO"/>
        </w:rPr>
        <w:t>mellom ulike aktør</w:t>
      </w:r>
      <w:r w:rsidR="001E2A30" w:rsidRPr="003555C5">
        <w:rPr>
          <w:lang w:val="nn-NO"/>
        </w:rPr>
        <w:t>a</w:t>
      </w:r>
      <w:r w:rsidRPr="003555C5">
        <w:rPr>
          <w:lang w:val="nn-NO"/>
        </w:rPr>
        <w:t xml:space="preserve">r. </w:t>
      </w:r>
      <w:r w:rsidR="005C684B" w:rsidRPr="003555C5">
        <w:rPr>
          <w:lang w:val="nn-NO"/>
        </w:rPr>
        <w:t>Det er e</w:t>
      </w:r>
      <w:r w:rsidR="001E2A30" w:rsidRPr="003555C5">
        <w:rPr>
          <w:lang w:val="nn-NO"/>
        </w:rPr>
        <w:t>i</w:t>
      </w:r>
      <w:r w:rsidR="005C684B" w:rsidRPr="003555C5">
        <w:rPr>
          <w:lang w:val="nn-NO"/>
        </w:rPr>
        <w:t xml:space="preserve">t ansvar for alle </w:t>
      </w:r>
      <w:r w:rsidR="001E2A30" w:rsidRPr="003555C5">
        <w:rPr>
          <w:lang w:val="nn-NO"/>
        </w:rPr>
        <w:t>tilse</w:t>
      </w:r>
      <w:r w:rsidR="005C684B" w:rsidRPr="003555C5">
        <w:rPr>
          <w:lang w:val="nn-NO"/>
        </w:rPr>
        <w:t xml:space="preserve">tte å bidra til </w:t>
      </w:r>
      <w:r w:rsidR="001E75DE" w:rsidRPr="003555C5">
        <w:rPr>
          <w:lang w:val="nn-NO"/>
        </w:rPr>
        <w:t xml:space="preserve">at riktig informasjon </w:t>
      </w:r>
      <w:r w:rsidR="001E2A30" w:rsidRPr="003555C5">
        <w:rPr>
          <w:lang w:val="nn-NO"/>
        </w:rPr>
        <w:t xml:space="preserve">kjem </w:t>
      </w:r>
      <w:r w:rsidR="001E75DE" w:rsidRPr="003555C5">
        <w:rPr>
          <w:lang w:val="nn-NO"/>
        </w:rPr>
        <w:t>fr</w:t>
      </w:r>
      <w:r w:rsidR="001E2A30" w:rsidRPr="003555C5">
        <w:rPr>
          <w:lang w:val="nn-NO"/>
        </w:rPr>
        <w:t>a</w:t>
      </w:r>
      <w:r w:rsidR="001E75DE" w:rsidRPr="003555C5">
        <w:rPr>
          <w:lang w:val="nn-NO"/>
        </w:rPr>
        <w:t>m til riktig person til riktig tid.</w:t>
      </w:r>
      <w:r w:rsidR="006667B2" w:rsidRPr="003555C5">
        <w:rPr>
          <w:lang w:val="nn-NO"/>
        </w:rPr>
        <w:t xml:space="preserve"> </w:t>
      </w:r>
      <w:r w:rsidR="00267AD1" w:rsidRPr="003555C5">
        <w:rPr>
          <w:lang w:val="nn-NO"/>
        </w:rPr>
        <w:t>Ivareta</w:t>
      </w:r>
      <w:r w:rsidR="001E2A30" w:rsidRPr="003555C5">
        <w:rPr>
          <w:lang w:val="nn-NO"/>
        </w:rPr>
        <w:t>king</w:t>
      </w:r>
      <w:r w:rsidR="00267AD1" w:rsidRPr="003555C5">
        <w:rPr>
          <w:lang w:val="nn-NO"/>
        </w:rPr>
        <w:t xml:space="preserve"> av l</w:t>
      </w:r>
      <w:r w:rsidR="006667B2" w:rsidRPr="003555C5">
        <w:rPr>
          <w:lang w:val="nn-NO"/>
        </w:rPr>
        <w:t xml:space="preserve">ovpålagt </w:t>
      </w:r>
      <w:r w:rsidR="001E2A30" w:rsidRPr="003555C5">
        <w:rPr>
          <w:lang w:val="nn-NO"/>
        </w:rPr>
        <w:t>teie</w:t>
      </w:r>
      <w:r w:rsidR="006667B2" w:rsidRPr="003555C5">
        <w:rPr>
          <w:lang w:val="nn-NO"/>
        </w:rPr>
        <w:t xml:space="preserve">plikt </w:t>
      </w:r>
      <w:r w:rsidR="00267AD1" w:rsidRPr="003555C5">
        <w:rPr>
          <w:lang w:val="nn-NO"/>
        </w:rPr>
        <w:t xml:space="preserve">ligg i </w:t>
      </w:r>
      <w:r w:rsidR="001E2A30" w:rsidRPr="003555C5">
        <w:rPr>
          <w:lang w:val="nn-NO"/>
        </w:rPr>
        <w:t>om</w:t>
      </w:r>
      <w:r w:rsidR="00267AD1" w:rsidRPr="003555C5">
        <w:rPr>
          <w:lang w:val="nn-NO"/>
        </w:rPr>
        <w:t xml:space="preserve">grepet </w:t>
      </w:r>
      <w:r w:rsidR="00267AD1" w:rsidRPr="003555C5">
        <w:rPr>
          <w:i/>
          <w:lang w:val="nn-NO"/>
        </w:rPr>
        <w:t xml:space="preserve">riktig informasjon til riktig </w:t>
      </w:r>
      <w:r w:rsidR="00267AD1" w:rsidRPr="006D5E87">
        <w:rPr>
          <w:i/>
          <w:lang w:val="nn-NO"/>
        </w:rPr>
        <w:t>pe</w:t>
      </w:r>
      <w:r w:rsidR="00267AD1" w:rsidRPr="001A6756">
        <w:rPr>
          <w:i/>
          <w:lang w:val="nn-NO"/>
        </w:rPr>
        <w:t>rson.</w:t>
      </w:r>
    </w:p>
    <w:p w14:paraId="6C916888" w14:textId="32D02651" w:rsidR="00230C85" w:rsidRPr="001A6756" w:rsidRDefault="00230C85" w:rsidP="00230C85">
      <w:pPr>
        <w:pStyle w:val="Overskrift2"/>
        <w:rPr>
          <w:lang w:val="nn-NO"/>
        </w:rPr>
      </w:pPr>
      <w:bookmarkStart w:id="552" w:name="_Toc90500439"/>
      <w:bookmarkStart w:id="553" w:name="_Toc90502548"/>
      <w:r w:rsidRPr="001A6756">
        <w:rPr>
          <w:lang w:val="nn-NO"/>
        </w:rPr>
        <w:t>Dialog med styrande organ</w:t>
      </w:r>
      <w:bookmarkEnd w:id="552"/>
      <w:bookmarkEnd w:id="553"/>
    </w:p>
    <w:p w14:paraId="21641AA0" w14:textId="2B7290B6" w:rsidR="00230C85" w:rsidRPr="001A6756" w:rsidRDefault="00230C85" w:rsidP="00230C85">
      <w:pPr>
        <w:rPr>
          <w:lang w:val="nn-NO"/>
        </w:rPr>
      </w:pPr>
      <w:r w:rsidRPr="001A6756">
        <w:rPr>
          <w:lang w:val="nn-NO"/>
        </w:rPr>
        <w:t>Status på arbeidet med styring av informasjonssikkerheit skal rapporterast til styrande departement i etterkant av v</w:t>
      </w:r>
      <w:r>
        <w:rPr>
          <w:lang w:val="nn-NO"/>
        </w:rPr>
        <w:t>erksemdsleiinga sin</w:t>
      </w:r>
      <w:r w:rsidRPr="001A6756">
        <w:rPr>
          <w:lang w:val="nn-NO"/>
        </w:rPr>
        <w:t xml:space="preserve"> gjennomgang, i årsrapporten og i den </w:t>
      </w:r>
      <w:proofErr w:type="spellStart"/>
      <w:r w:rsidRPr="001A6756">
        <w:rPr>
          <w:lang w:val="nn-NO"/>
        </w:rPr>
        <w:t>løpande</w:t>
      </w:r>
      <w:proofErr w:type="spellEnd"/>
      <w:r w:rsidRPr="001A6756">
        <w:rPr>
          <w:lang w:val="nn-NO"/>
        </w:rPr>
        <w:t xml:space="preserve"> styringsdialogen etter behov. </w:t>
      </w:r>
    </w:p>
    <w:p w14:paraId="3B4B45DB" w14:textId="77777777" w:rsidR="00230C85" w:rsidRPr="00230C85" w:rsidRDefault="00230C85" w:rsidP="00E16358">
      <w:pPr>
        <w:spacing w:after="160"/>
        <w:rPr>
          <w:lang w:val="nn-NO"/>
        </w:rPr>
      </w:pPr>
    </w:p>
    <w:p w14:paraId="5FBCEB98" w14:textId="77777777" w:rsidR="00221DB2" w:rsidRPr="003555C5" w:rsidRDefault="001E75DE" w:rsidP="00E16358">
      <w:pPr>
        <w:pStyle w:val="Overskrift2"/>
        <w:rPr>
          <w:lang w:val="nn-NO"/>
        </w:rPr>
      </w:pPr>
      <w:bookmarkStart w:id="554" w:name="_Toc461793222"/>
      <w:bookmarkStart w:id="555" w:name="_Toc90502549"/>
      <w:r w:rsidRPr="003555C5">
        <w:rPr>
          <w:lang w:val="nn-NO"/>
        </w:rPr>
        <w:t>Ekstern kommunikasjon</w:t>
      </w:r>
      <w:bookmarkEnd w:id="554"/>
      <w:bookmarkEnd w:id="555"/>
    </w:p>
    <w:p w14:paraId="6DA712DD" w14:textId="3254D6E0" w:rsidR="00127F04" w:rsidRPr="003555C5" w:rsidRDefault="00267AD1" w:rsidP="00E16358">
      <w:pPr>
        <w:spacing w:after="160"/>
        <w:rPr>
          <w:lang w:val="nn-NO"/>
        </w:rPr>
      </w:pPr>
      <w:r w:rsidRPr="003555C5">
        <w:rPr>
          <w:lang w:val="nn-NO"/>
        </w:rPr>
        <w:t>Eventuell k</w:t>
      </w:r>
      <w:r w:rsidR="006667B2" w:rsidRPr="003555C5">
        <w:rPr>
          <w:lang w:val="nn-NO"/>
        </w:rPr>
        <w:t>ommunikasjon med person</w:t>
      </w:r>
      <w:r w:rsidR="001E2A30" w:rsidRPr="003555C5">
        <w:rPr>
          <w:lang w:val="nn-NO"/>
        </w:rPr>
        <w:t>ar</w:t>
      </w:r>
      <w:r w:rsidR="006667B2" w:rsidRPr="003555C5">
        <w:rPr>
          <w:lang w:val="nn-NO"/>
        </w:rPr>
        <w:t xml:space="preserve"> ut</w:t>
      </w:r>
      <w:r w:rsidR="001E2A30" w:rsidRPr="003555C5">
        <w:rPr>
          <w:lang w:val="nn-NO"/>
        </w:rPr>
        <w:t>a</w:t>
      </w:r>
      <w:r w:rsidR="006667B2" w:rsidRPr="003555C5">
        <w:rPr>
          <w:lang w:val="nn-NO"/>
        </w:rPr>
        <w:t xml:space="preserve">nfor vår </w:t>
      </w:r>
      <w:r w:rsidR="001E2A30" w:rsidRPr="003555C5">
        <w:rPr>
          <w:lang w:val="nn-NO"/>
        </w:rPr>
        <w:t xml:space="preserve">verksemd </w:t>
      </w:r>
      <w:r w:rsidR="00127F04" w:rsidRPr="003555C5">
        <w:rPr>
          <w:lang w:val="nn-NO"/>
        </w:rPr>
        <w:t>om risiko</w:t>
      </w:r>
      <w:r w:rsidR="001E2A30" w:rsidRPr="003555C5">
        <w:rPr>
          <w:lang w:val="nn-NO"/>
        </w:rPr>
        <w:t>a</w:t>
      </w:r>
      <w:r w:rsidR="00127F04" w:rsidRPr="003555C5">
        <w:rPr>
          <w:lang w:val="nn-NO"/>
        </w:rPr>
        <w:t>r, tiltak, internkontroll, informasjonssikkerhe</w:t>
      </w:r>
      <w:r w:rsidR="001E2A30" w:rsidRPr="003555C5">
        <w:rPr>
          <w:lang w:val="nn-NO"/>
        </w:rPr>
        <w:t>i</w:t>
      </w:r>
      <w:r w:rsidR="00127F04" w:rsidRPr="003555C5">
        <w:rPr>
          <w:lang w:val="nn-NO"/>
        </w:rPr>
        <w:t>t, mv., skal skje i samsvar med vår policy og retningslinjer for ekstern kommunikasjon. Det gjeld både innh</w:t>
      </w:r>
      <w:r w:rsidR="001E2A30" w:rsidRPr="003555C5">
        <w:rPr>
          <w:lang w:val="nn-NO"/>
        </w:rPr>
        <w:t>a</w:t>
      </w:r>
      <w:r w:rsidR="00127F04" w:rsidRPr="003555C5">
        <w:rPr>
          <w:lang w:val="nn-NO"/>
        </w:rPr>
        <w:t xml:space="preserve">ld og </w:t>
      </w:r>
      <w:r w:rsidR="001E2A30" w:rsidRPr="003555C5">
        <w:rPr>
          <w:lang w:val="nn-NO"/>
        </w:rPr>
        <w:t>kven</w:t>
      </w:r>
      <w:r w:rsidR="00127F04" w:rsidRPr="003555C5">
        <w:rPr>
          <w:lang w:val="nn-NO"/>
        </w:rPr>
        <w:t xml:space="preserve"> som uttaler seg om </w:t>
      </w:r>
      <w:r w:rsidR="001E2A30" w:rsidRPr="003555C5">
        <w:rPr>
          <w:lang w:val="nn-NO"/>
        </w:rPr>
        <w:t>k</w:t>
      </w:r>
      <w:r w:rsidR="00127F04" w:rsidRPr="003555C5">
        <w:rPr>
          <w:lang w:val="nn-NO"/>
        </w:rPr>
        <w:t xml:space="preserve">va. </w:t>
      </w:r>
    </w:p>
    <w:p w14:paraId="3D8B90A9" w14:textId="391695AE" w:rsidR="001E75DE" w:rsidRPr="003555C5" w:rsidRDefault="008C61B1" w:rsidP="00E16358">
      <w:pPr>
        <w:spacing w:after="160"/>
        <w:rPr>
          <w:lang w:val="nn-NO"/>
        </w:rPr>
      </w:pPr>
      <w:r w:rsidRPr="003555C5">
        <w:rPr>
          <w:lang w:val="nn-NO"/>
        </w:rPr>
        <w:t xml:space="preserve">Lovpålagt </w:t>
      </w:r>
      <w:r w:rsidR="001E2A30" w:rsidRPr="003555C5">
        <w:rPr>
          <w:lang w:val="nn-NO"/>
        </w:rPr>
        <w:t>teie</w:t>
      </w:r>
      <w:r w:rsidRPr="003555C5">
        <w:rPr>
          <w:lang w:val="nn-NO"/>
        </w:rPr>
        <w:t>plikt og offentl</w:t>
      </w:r>
      <w:r w:rsidR="006667B2" w:rsidRPr="003555C5">
        <w:rPr>
          <w:lang w:val="nn-NO"/>
        </w:rPr>
        <w:t>e</w:t>
      </w:r>
      <w:r w:rsidRPr="003555C5">
        <w:rPr>
          <w:lang w:val="nn-NO"/>
        </w:rPr>
        <w:t>g</w:t>
      </w:r>
      <w:r w:rsidR="00C24E4C" w:rsidRPr="003555C5">
        <w:rPr>
          <w:lang w:val="nn-NO"/>
        </w:rPr>
        <w:t>lova</w:t>
      </w:r>
      <w:r w:rsidR="006667B2" w:rsidRPr="003555C5">
        <w:rPr>
          <w:lang w:val="nn-NO"/>
        </w:rPr>
        <w:t>s</w:t>
      </w:r>
      <w:r w:rsidRPr="003555C5">
        <w:rPr>
          <w:lang w:val="nn-NO"/>
        </w:rPr>
        <w:t xml:space="preserve"> </w:t>
      </w:r>
      <w:r w:rsidR="001E2A30" w:rsidRPr="003555C5">
        <w:rPr>
          <w:lang w:val="nn-NO"/>
        </w:rPr>
        <w:t>reglar</w:t>
      </w:r>
      <w:r w:rsidRPr="003555C5">
        <w:rPr>
          <w:lang w:val="nn-NO"/>
        </w:rPr>
        <w:t xml:space="preserve"> om unntatt offentl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>ghe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>t og me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>roffentl</w:t>
      </w:r>
      <w:r w:rsidR="001E2A30" w:rsidRPr="003555C5">
        <w:rPr>
          <w:lang w:val="nn-NO"/>
        </w:rPr>
        <w:t>e</w:t>
      </w:r>
      <w:r w:rsidRPr="003555C5">
        <w:rPr>
          <w:lang w:val="nn-NO"/>
        </w:rPr>
        <w:t>ghe</w:t>
      </w:r>
      <w:r w:rsidR="001E2A30" w:rsidRPr="003555C5">
        <w:rPr>
          <w:lang w:val="nn-NO"/>
        </w:rPr>
        <w:t>i</w:t>
      </w:r>
      <w:r w:rsidRPr="003555C5">
        <w:rPr>
          <w:lang w:val="nn-NO"/>
        </w:rPr>
        <w:t xml:space="preserve">t skal ligge til grunn for </w:t>
      </w:r>
      <w:r w:rsidR="006667B2" w:rsidRPr="003555C5">
        <w:rPr>
          <w:lang w:val="nn-NO"/>
        </w:rPr>
        <w:t xml:space="preserve">all </w:t>
      </w:r>
      <w:r w:rsidRPr="003555C5">
        <w:rPr>
          <w:lang w:val="nn-NO"/>
        </w:rPr>
        <w:t>kommunikasjon.</w:t>
      </w:r>
    </w:p>
    <w:sectPr w:rsidR="001E75DE" w:rsidRPr="003555C5" w:rsidSect="001A6756">
      <w:headerReference w:type="default" r:id="rId12"/>
      <w:footerReference w:type="default" r:id="rId13"/>
      <w:pgSz w:w="11906" w:h="16838"/>
      <w:pgMar w:top="1418" w:right="1418" w:bottom="1560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6091" w14:textId="77777777" w:rsidR="00783CED" w:rsidRDefault="00783CED">
      <w:r>
        <w:separator/>
      </w:r>
    </w:p>
  </w:endnote>
  <w:endnote w:type="continuationSeparator" w:id="0">
    <w:p w14:paraId="2611A186" w14:textId="77777777" w:rsidR="00783CED" w:rsidRDefault="00783CED">
      <w:r>
        <w:continuationSeparator/>
      </w:r>
    </w:p>
  </w:endnote>
  <w:endnote w:type="continuationNotice" w:id="1">
    <w:p w14:paraId="5C9627B9" w14:textId="77777777" w:rsidR="00783CED" w:rsidRDefault="00783C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Old Sty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31"/>
      <w:gridCol w:w="1773"/>
      <w:gridCol w:w="2477"/>
      <w:gridCol w:w="1879"/>
    </w:tblGrid>
    <w:tr w:rsidR="00927923" w:rsidRPr="003555C5" w14:paraId="64FF20C8" w14:textId="77777777">
      <w:tc>
        <w:tcPr>
          <w:tcW w:w="2988" w:type="dxa"/>
        </w:tcPr>
        <w:p w14:paraId="5BC043E9" w14:textId="7CA5F80D" w:rsidR="00927923" w:rsidRPr="003555C5" w:rsidRDefault="00927923">
          <w:pPr>
            <w:rPr>
              <w:b/>
              <w:sz w:val="20"/>
              <w:lang w:val="nn-NO"/>
            </w:rPr>
          </w:pPr>
          <w:r w:rsidRPr="003555C5">
            <w:rPr>
              <w:b/>
              <w:sz w:val="20"/>
              <w:lang w:val="nn-NO"/>
            </w:rPr>
            <w:t>Type: Rettleiing</w:t>
          </w:r>
        </w:p>
      </w:tc>
      <w:tc>
        <w:tcPr>
          <w:tcW w:w="1800" w:type="dxa"/>
        </w:tcPr>
        <w:p w14:paraId="79FA31A9" w14:textId="77777777" w:rsidR="00927923" w:rsidRPr="003555C5" w:rsidRDefault="00927923" w:rsidP="00F24610">
          <w:pPr>
            <w:rPr>
              <w:b/>
              <w:sz w:val="20"/>
              <w:lang w:val="nn-NO"/>
            </w:rPr>
          </w:pPr>
          <w:r w:rsidRPr="003555C5">
            <w:rPr>
              <w:b/>
              <w:bCs/>
              <w:sz w:val="20"/>
              <w:lang w:val="nn-NO"/>
            </w:rPr>
            <w:t>Versjon 1.1</w:t>
          </w:r>
        </w:p>
      </w:tc>
      <w:tc>
        <w:tcPr>
          <w:tcW w:w="2520" w:type="dxa"/>
        </w:tcPr>
        <w:p w14:paraId="0E500F71" w14:textId="77777777" w:rsidR="00927923" w:rsidRPr="003555C5" w:rsidRDefault="00927923" w:rsidP="00857CEA">
          <w:pPr>
            <w:rPr>
              <w:b/>
              <w:sz w:val="20"/>
              <w:lang w:val="nn-NO"/>
            </w:rPr>
          </w:pPr>
          <w:r w:rsidRPr="003555C5">
            <w:rPr>
              <w:b/>
              <w:bCs/>
              <w:sz w:val="20"/>
              <w:lang w:val="nn-NO"/>
            </w:rPr>
            <w:t>Arkivsak: 2016/250</w:t>
          </w:r>
        </w:p>
      </w:tc>
      <w:tc>
        <w:tcPr>
          <w:tcW w:w="1904" w:type="dxa"/>
        </w:tcPr>
        <w:p w14:paraId="306D1D05" w14:textId="77777777" w:rsidR="00927923" w:rsidRPr="003555C5" w:rsidRDefault="00927923">
          <w:pPr>
            <w:pStyle w:val="Bunntekst"/>
            <w:rPr>
              <w:b/>
              <w:sz w:val="20"/>
              <w:lang w:val="nn-NO"/>
            </w:rPr>
          </w:pPr>
          <w:r w:rsidRPr="003555C5">
            <w:rPr>
              <w:b/>
              <w:sz w:val="20"/>
              <w:lang w:val="nn-NO"/>
            </w:rPr>
            <w:t xml:space="preserve">Side </w:t>
          </w:r>
          <w:r w:rsidRPr="003555C5">
            <w:rPr>
              <w:rStyle w:val="Sidetall"/>
              <w:b/>
              <w:sz w:val="20"/>
              <w:lang w:val="nn-NO"/>
            </w:rPr>
            <w:fldChar w:fldCharType="begin"/>
          </w:r>
          <w:r w:rsidRPr="003555C5">
            <w:rPr>
              <w:rStyle w:val="Sidetall"/>
              <w:b/>
              <w:sz w:val="20"/>
              <w:lang w:val="nn-NO"/>
            </w:rPr>
            <w:instrText xml:space="preserve"> PAGE </w:instrText>
          </w:r>
          <w:r w:rsidRPr="003555C5">
            <w:rPr>
              <w:rStyle w:val="Sidetall"/>
              <w:b/>
              <w:sz w:val="20"/>
              <w:lang w:val="nn-NO"/>
            </w:rPr>
            <w:fldChar w:fldCharType="separate"/>
          </w:r>
          <w:r w:rsidRPr="003555C5">
            <w:rPr>
              <w:rStyle w:val="Sidetall"/>
              <w:b/>
              <w:noProof/>
              <w:sz w:val="20"/>
              <w:lang w:val="nn-NO"/>
            </w:rPr>
            <w:t>12</w:t>
          </w:r>
          <w:r w:rsidRPr="003555C5">
            <w:rPr>
              <w:rStyle w:val="Sidetall"/>
              <w:b/>
              <w:sz w:val="20"/>
              <w:lang w:val="nn-NO"/>
            </w:rPr>
            <w:fldChar w:fldCharType="end"/>
          </w:r>
          <w:r w:rsidRPr="003555C5">
            <w:rPr>
              <w:rStyle w:val="Sidetall"/>
              <w:b/>
              <w:sz w:val="20"/>
              <w:lang w:val="nn-NO"/>
            </w:rPr>
            <w:t xml:space="preserve"> av </w:t>
          </w:r>
          <w:r w:rsidRPr="003555C5">
            <w:rPr>
              <w:rStyle w:val="Sidetall"/>
              <w:b/>
              <w:sz w:val="20"/>
              <w:lang w:val="nn-NO"/>
            </w:rPr>
            <w:fldChar w:fldCharType="begin"/>
          </w:r>
          <w:r w:rsidRPr="003555C5">
            <w:rPr>
              <w:rStyle w:val="Sidetall"/>
              <w:b/>
              <w:sz w:val="20"/>
              <w:lang w:val="nn-NO"/>
            </w:rPr>
            <w:instrText xml:space="preserve"> NUMPAGES </w:instrText>
          </w:r>
          <w:r w:rsidRPr="003555C5">
            <w:rPr>
              <w:rStyle w:val="Sidetall"/>
              <w:b/>
              <w:sz w:val="20"/>
              <w:lang w:val="nn-NO"/>
            </w:rPr>
            <w:fldChar w:fldCharType="separate"/>
          </w:r>
          <w:r w:rsidRPr="003555C5">
            <w:rPr>
              <w:rStyle w:val="Sidetall"/>
              <w:b/>
              <w:noProof/>
              <w:sz w:val="20"/>
              <w:lang w:val="nn-NO"/>
            </w:rPr>
            <w:t>12</w:t>
          </w:r>
          <w:r w:rsidRPr="003555C5">
            <w:rPr>
              <w:rStyle w:val="Sidetall"/>
              <w:b/>
              <w:sz w:val="20"/>
              <w:lang w:val="nn-NO"/>
            </w:rPr>
            <w:fldChar w:fldCharType="end"/>
          </w:r>
        </w:p>
      </w:tc>
    </w:tr>
    <w:tr w:rsidR="00927923" w:rsidRPr="003555C5" w14:paraId="7EDC29A0" w14:textId="77777777">
      <w:tc>
        <w:tcPr>
          <w:tcW w:w="4788" w:type="dxa"/>
          <w:gridSpan w:val="2"/>
        </w:tcPr>
        <w:p w14:paraId="2A997BF0" w14:textId="77777777" w:rsidR="00927923" w:rsidRPr="003555C5" w:rsidRDefault="00927923" w:rsidP="00C8240A">
          <w:pPr>
            <w:rPr>
              <w:b/>
              <w:sz w:val="20"/>
              <w:lang w:val="nn-NO"/>
            </w:rPr>
          </w:pPr>
          <w:r w:rsidRPr="003555C5">
            <w:rPr>
              <w:b/>
              <w:sz w:val="20"/>
              <w:lang w:val="nn-NO"/>
            </w:rPr>
            <w:t>Område: Internkontroll</w:t>
          </w:r>
        </w:p>
      </w:tc>
      <w:tc>
        <w:tcPr>
          <w:tcW w:w="2520" w:type="dxa"/>
        </w:tcPr>
        <w:p w14:paraId="5D347383" w14:textId="140C2DC7" w:rsidR="00927923" w:rsidRPr="003555C5" w:rsidRDefault="00927923" w:rsidP="00857CEA">
          <w:pPr>
            <w:rPr>
              <w:b/>
              <w:sz w:val="20"/>
              <w:lang w:val="nn-NO"/>
            </w:rPr>
          </w:pPr>
          <w:r w:rsidRPr="003555C5">
            <w:rPr>
              <w:b/>
              <w:bCs/>
              <w:sz w:val="20"/>
              <w:lang w:val="nn-NO"/>
            </w:rPr>
            <w:t xml:space="preserve">Godkjend dato: </w:t>
          </w:r>
        </w:p>
      </w:tc>
      <w:tc>
        <w:tcPr>
          <w:tcW w:w="1904" w:type="dxa"/>
        </w:tcPr>
        <w:p w14:paraId="404053D0" w14:textId="1A0B7BBF" w:rsidR="00927923" w:rsidRPr="003555C5" w:rsidRDefault="00927923" w:rsidP="009B0AC6">
          <w:pPr>
            <w:rPr>
              <w:b/>
              <w:sz w:val="20"/>
              <w:lang w:val="nn-NO"/>
            </w:rPr>
          </w:pPr>
          <w:r w:rsidRPr="003555C5">
            <w:rPr>
              <w:b/>
              <w:bCs/>
              <w:sz w:val="20"/>
              <w:lang w:val="nn-NO"/>
            </w:rPr>
            <w:t>Godkjend av: KRG</w:t>
          </w:r>
        </w:p>
      </w:tc>
    </w:tr>
  </w:tbl>
  <w:p w14:paraId="5F35E1E0" w14:textId="77777777" w:rsidR="00927923" w:rsidRPr="003555C5" w:rsidRDefault="00927923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08ED" w14:textId="77777777" w:rsidR="00783CED" w:rsidRDefault="00783CED">
      <w:r>
        <w:separator/>
      </w:r>
    </w:p>
  </w:footnote>
  <w:footnote w:type="continuationSeparator" w:id="0">
    <w:p w14:paraId="2ACF033F" w14:textId="77777777" w:rsidR="00783CED" w:rsidRDefault="00783CED">
      <w:r>
        <w:continuationSeparator/>
      </w:r>
    </w:p>
  </w:footnote>
  <w:footnote w:type="continuationNotice" w:id="1">
    <w:p w14:paraId="6C54E3E7" w14:textId="77777777" w:rsidR="00783CED" w:rsidRDefault="00783CED"/>
  </w:footnote>
  <w:footnote w:id="2">
    <w:p w14:paraId="558B1FF5" w14:textId="0DADE57C" w:rsidR="00927923" w:rsidRPr="00053553" w:rsidRDefault="00927923">
      <w:pPr>
        <w:pStyle w:val="Fotnotetekst"/>
        <w:rPr>
          <w:lang w:val="nn-NO"/>
        </w:rPr>
      </w:pPr>
      <w:r>
        <w:rPr>
          <w:rStyle w:val="Fotnotereferanse"/>
        </w:rPr>
        <w:footnoteRef/>
      </w:r>
      <w:r w:rsidRPr="00053553">
        <w:rPr>
          <w:lang w:val="nn-NO"/>
        </w:rPr>
        <w:t xml:space="preserve"> «Høgaste konsekvensnivå» er det høgaste nivået på konsekvensar på området som ein med ei viss grad av sannsyn må rekne med kan inntreffe. Urealistiske utfall vert derfor haldne utanfor.</w:t>
      </w:r>
    </w:p>
  </w:footnote>
  <w:footnote w:id="3">
    <w:p w14:paraId="5555DF9B" w14:textId="0E527E90" w:rsidR="00927923" w:rsidRPr="00053553" w:rsidRDefault="00927923">
      <w:pPr>
        <w:pStyle w:val="Fotnotetekst"/>
        <w:rPr>
          <w:lang w:val="nn-NO"/>
        </w:rPr>
      </w:pPr>
      <w:r>
        <w:rPr>
          <w:rStyle w:val="Fotnotereferanse"/>
        </w:rPr>
        <w:footnoteRef/>
      </w:r>
      <w:r w:rsidRPr="00053553">
        <w:rPr>
          <w:lang w:val="nn-NO"/>
        </w:rPr>
        <w:t xml:space="preserve"> Fellessikring er eit sett av sikkerheitstiltak som er etablert for å gje eit felles grunnleggande sikkerheitsnivå for sentrale område av verksemda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968"/>
      <w:gridCol w:w="5977"/>
    </w:tblGrid>
    <w:tr w:rsidR="00927923" w14:paraId="7C355E5D" w14:textId="77777777" w:rsidTr="00913943">
      <w:tc>
        <w:tcPr>
          <w:tcW w:w="3970" w:type="dxa"/>
        </w:tcPr>
        <w:p w14:paraId="13962788" w14:textId="77777777" w:rsidR="00927923" w:rsidRPr="000605BC" w:rsidRDefault="00927923" w:rsidP="000605BC">
          <w:pPr>
            <w:pStyle w:val="Topptekst"/>
            <w:jc w:val="both"/>
            <w:rPr>
              <w:noProof/>
              <w:lang w:eastAsia="nb-NO"/>
            </w:rPr>
          </w:pPr>
          <w:r>
            <w:rPr>
              <w:noProof/>
              <w:lang w:eastAsia="nb-NO"/>
            </w:rPr>
            <w:drawing>
              <wp:inline distT="0" distB="0" distL="0" distR="0" wp14:anchorId="29594907" wp14:editId="61535906">
                <wp:extent cx="2362200" cy="504825"/>
                <wp:effectExtent l="0" t="0" r="0" b="0"/>
                <wp:docPr id="7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2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1" w:type="dxa"/>
        </w:tcPr>
        <w:p w14:paraId="02775936" w14:textId="539A814C" w:rsidR="00927923" w:rsidRPr="00E16358" w:rsidRDefault="00927923" w:rsidP="00C8240A">
          <w:pPr>
            <w:pStyle w:val="Topptekst"/>
            <w:rPr>
              <w:b/>
              <w:color w:val="2E74B5"/>
              <w:sz w:val="28"/>
            </w:rPr>
          </w:pPr>
          <w:proofErr w:type="spellStart"/>
          <w:r w:rsidRPr="00E16358">
            <w:rPr>
              <w:b/>
              <w:color w:val="2E74B5"/>
              <w:sz w:val="28"/>
            </w:rPr>
            <w:t>Aktivitet</w:t>
          </w:r>
          <w:r>
            <w:rPr>
              <w:b/>
              <w:color w:val="2E74B5"/>
              <w:sz w:val="28"/>
            </w:rPr>
            <w:t>a</w:t>
          </w:r>
          <w:r w:rsidRPr="00E16358">
            <w:rPr>
              <w:b/>
              <w:color w:val="2E74B5"/>
              <w:sz w:val="28"/>
            </w:rPr>
            <w:t>r</w:t>
          </w:r>
          <w:proofErr w:type="spellEnd"/>
          <w:r w:rsidRPr="00E16358">
            <w:rPr>
              <w:b/>
              <w:color w:val="2E74B5"/>
              <w:sz w:val="28"/>
            </w:rPr>
            <w:t xml:space="preserve"> og ansvar - internkontroll </w:t>
          </w:r>
          <w:proofErr w:type="spellStart"/>
          <w:r w:rsidRPr="00E16358">
            <w:rPr>
              <w:b/>
              <w:color w:val="2E74B5"/>
              <w:sz w:val="28"/>
            </w:rPr>
            <w:t>informasjonssikkerhe</w:t>
          </w:r>
          <w:r>
            <w:rPr>
              <w:b/>
              <w:color w:val="2E74B5"/>
              <w:sz w:val="28"/>
            </w:rPr>
            <w:t>i</w:t>
          </w:r>
          <w:r w:rsidRPr="00E16358">
            <w:rPr>
              <w:b/>
              <w:color w:val="2E74B5"/>
              <w:sz w:val="28"/>
            </w:rPr>
            <w:t>t</w:t>
          </w:r>
          <w:proofErr w:type="spellEnd"/>
        </w:p>
        <w:p w14:paraId="37A62710" w14:textId="65A88973" w:rsidR="00927923" w:rsidRPr="00F24610" w:rsidRDefault="00927923" w:rsidP="00E16358">
          <w:pPr>
            <w:pStyle w:val="Topptekst"/>
            <w:rPr>
              <w:b/>
              <w:color w:val="FF0000"/>
              <w:sz w:val="20"/>
            </w:rPr>
          </w:pPr>
          <w:r w:rsidRPr="00F24610">
            <w:rPr>
              <w:b/>
              <w:color w:val="FF0000"/>
              <w:sz w:val="20"/>
            </w:rPr>
            <w:t>(</w:t>
          </w:r>
          <w:r>
            <w:rPr>
              <w:b/>
              <w:color w:val="FF0000"/>
              <w:sz w:val="20"/>
            </w:rPr>
            <w:t xml:space="preserve">DØME per </w:t>
          </w:r>
          <w:r w:rsidR="00C64277">
            <w:rPr>
              <w:b/>
              <w:color w:val="FF0000"/>
              <w:sz w:val="20"/>
            </w:rPr>
            <w:t>1.1.2022</w:t>
          </w:r>
          <w:r>
            <w:rPr>
              <w:b/>
              <w:color w:val="FF0000"/>
              <w:sz w:val="20"/>
            </w:rPr>
            <w:t xml:space="preserve"> -</w:t>
          </w:r>
          <w:r w:rsidRPr="00F24610">
            <w:rPr>
              <w:b/>
              <w:color w:val="FF0000"/>
              <w:sz w:val="20"/>
            </w:rPr>
            <w:t xml:space="preserve"> utarbeid</w:t>
          </w:r>
          <w:r>
            <w:rPr>
              <w:b/>
              <w:color w:val="FF0000"/>
              <w:sz w:val="20"/>
            </w:rPr>
            <w:t>d</w:t>
          </w:r>
          <w:r w:rsidRPr="00F24610">
            <w:rPr>
              <w:b/>
              <w:color w:val="FF0000"/>
              <w:sz w:val="20"/>
            </w:rPr>
            <w:t xml:space="preserve"> av </w:t>
          </w:r>
          <w:r>
            <w:rPr>
              <w:b/>
              <w:color w:val="FF0000"/>
              <w:sz w:val="20"/>
            </w:rPr>
            <w:t>Digitaliseringsdirektoratet</w:t>
          </w:r>
          <w:r w:rsidRPr="00F24610">
            <w:rPr>
              <w:b/>
              <w:color w:val="FF0000"/>
              <w:sz w:val="20"/>
            </w:rPr>
            <w:t>)</w:t>
          </w:r>
        </w:p>
      </w:tc>
    </w:tr>
  </w:tbl>
  <w:p w14:paraId="2672068E" w14:textId="77777777" w:rsidR="00927923" w:rsidRDefault="00927923">
    <w:pPr>
      <w:pStyle w:val="Topptekst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05F"/>
    <w:multiLevelType w:val="hybridMultilevel"/>
    <w:tmpl w:val="45A086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32D4E"/>
    <w:multiLevelType w:val="hybridMultilevel"/>
    <w:tmpl w:val="81FE582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14A1009"/>
    <w:multiLevelType w:val="hybridMultilevel"/>
    <w:tmpl w:val="BD1EE0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93E9F"/>
    <w:multiLevelType w:val="hybridMultilevel"/>
    <w:tmpl w:val="9A8A4932"/>
    <w:lvl w:ilvl="0" w:tplc="345AB1EA">
      <w:start w:val="4"/>
      <w:numFmt w:val="decimal"/>
      <w:pStyle w:val="Overskrift3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6B984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8341DA"/>
    <w:multiLevelType w:val="multilevel"/>
    <w:tmpl w:val="14C4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246E3D"/>
    <w:multiLevelType w:val="hybridMultilevel"/>
    <w:tmpl w:val="B868DCC2"/>
    <w:lvl w:ilvl="0" w:tplc="226AA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29058A"/>
    <w:multiLevelType w:val="hybridMultilevel"/>
    <w:tmpl w:val="57ACFB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51563"/>
    <w:multiLevelType w:val="hybridMultilevel"/>
    <w:tmpl w:val="6FE4056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9D0823"/>
    <w:multiLevelType w:val="hybridMultilevel"/>
    <w:tmpl w:val="0C543B4C"/>
    <w:lvl w:ilvl="0" w:tplc="303E078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0E9C30BF"/>
    <w:multiLevelType w:val="hybridMultilevel"/>
    <w:tmpl w:val="B944E8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21086"/>
    <w:multiLevelType w:val="hybridMultilevel"/>
    <w:tmpl w:val="2CEA5424"/>
    <w:lvl w:ilvl="0" w:tplc="46D4A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CE6DC2"/>
    <w:multiLevelType w:val="hybridMultilevel"/>
    <w:tmpl w:val="9558F968"/>
    <w:lvl w:ilvl="0" w:tplc="47D04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D3E3A"/>
    <w:multiLevelType w:val="multilevel"/>
    <w:tmpl w:val="E7D6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30697C"/>
    <w:multiLevelType w:val="multilevel"/>
    <w:tmpl w:val="1DA8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FD3856"/>
    <w:multiLevelType w:val="hybridMultilevel"/>
    <w:tmpl w:val="CC14A8F6"/>
    <w:lvl w:ilvl="0" w:tplc="C28623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A56BB"/>
    <w:multiLevelType w:val="hybridMultilevel"/>
    <w:tmpl w:val="1E6A24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B439A"/>
    <w:multiLevelType w:val="multilevel"/>
    <w:tmpl w:val="6120A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4D08E0"/>
    <w:multiLevelType w:val="hybridMultilevel"/>
    <w:tmpl w:val="6E6C91FC"/>
    <w:lvl w:ilvl="0" w:tplc="52C4B8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D2842"/>
    <w:multiLevelType w:val="hybridMultilevel"/>
    <w:tmpl w:val="545A981C"/>
    <w:lvl w:ilvl="0" w:tplc="888608B8">
      <w:start w:val="1"/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0B5235"/>
    <w:multiLevelType w:val="multilevel"/>
    <w:tmpl w:val="0D96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26305A"/>
    <w:multiLevelType w:val="hybridMultilevel"/>
    <w:tmpl w:val="6F6E5B86"/>
    <w:lvl w:ilvl="0" w:tplc="888608B8">
      <w:start w:val="1"/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95216"/>
    <w:multiLevelType w:val="hybridMultilevel"/>
    <w:tmpl w:val="A64A06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2101C6"/>
    <w:multiLevelType w:val="hybridMultilevel"/>
    <w:tmpl w:val="D0F62A62"/>
    <w:lvl w:ilvl="0" w:tplc="B784B7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0085A"/>
    <w:multiLevelType w:val="hybridMultilevel"/>
    <w:tmpl w:val="F934F9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2F4CD9"/>
    <w:multiLevelType w:val="hybridMultilevel"/>
    <w:tmpl w:val="BB006B7A"/>
    <w:lvl w:ilvl="0" w:tplc="C28E7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3E208B"/>
    <w:multiLevelType w:val="hybridMultilevel"/>
    <w:tmpl w:val="337229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AC1B97"/>
    <w:multiLevelType w:val="hybridMultilevel"/>
    <w:tmpl w:val="43EE51FC"/>
    <w:lvl w:ilvl="0" w:tplc="04140017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1E783A"/>
    <w:multiLevelType w:val="multilevel"/>
    <w:tmpl w:val="2AC4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EE6057"/>
    <w:multiLevelType w:val="hybridMultilevel"/>
    <w:tmpl w:val="62503502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0AC3877"/>
    <w:multiLevelType w:val="hybridMultilevel"/>
    <w:tmpl w:val="CE24EE9C"/>
    <w:lvl w:ilvl="0" w:tplc="888608B8">
      <w:start w:val="1"/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5D3E9E"/>
    <w:multiLevelType w:val="multilevel"/>
    <w:tmpl w:val="E820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6986A78"/>
    <w:multiLevelType w:val="hybridMultilevel"/>
    <w:tmpl w:val="37F88F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314AA"/>
    <w:multiLevelType w:val="hybridMultilevel"/>
    <w:tmpl w:val="BEB23E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6F1538"/>
    <w:multiLevelType w:val="hybridMultilevel"/>
    <w:tmpl w:val="4E84A5A0"/>
    <w:lvl w:ilvl="0" w:tplc="888608B8">
      <w:start w:val="1"/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000E80"/>
    <w:multiLevelType w:val="hybridMultilevel"/>
    <w:tmpl w:val="E354AE92"/>
    <w:lvl w:ilvl="0" w:tplc="BB6A5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FDB55CF"/>
    <w:multiLevelType w:val="hybridMultilevel"/>
    <w:tmpl w:val="6B0661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2C4A93"/>
    <w:multiLevelType w:val="hybridMultilevel"/>
    <w:tmpl w:val="40683D3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91617C"/>
    <w:multiLevelType w:val="multilevel"/>
    <w:tmpl w:val="2CDC643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38" w15:restartNumberingAfterBreak="0">
    <w:nsid w:val="55FE40F9"/>
    <w:multiLevelType w:val="hybridMultilevel"/>
    <w:tmpl w:val="855C91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941858"/>
    <w:multiLevelType w:val="hybridMultilevel"/>
    <w:tmpl w:val="3B0CA1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D67B51"/>
    <w:multiLevelType w:val="hybridMultilevel"/>
    <w:tmpl w:val="38466558"/>
    <w:lvl w:ilvl="0" w:tplc="04140017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96788B"/>
    <w:multiLevelType w:val="hybridMultilevel"/>
    <w:tmpl w:val="846A4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4D56B5"/>
    <w:multiLevelType w:val="hybridMultilevel"/>
    <w:tmpl w:val="6152EA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470CE2"/>
    <w:multiLevelType w:val="multilevel"/>
    <w:tmpl w:val="638EC894"/>
    <w:lvl w:ilvl="0">
      <w:start w:val="1"/>
      <w:numFmt w:val="decimal"/>
      <w:pStyle w:val="Overskrift1"/>
      <w:lvlText w:val="%1."/>
      <w:lvlJc w:val="left"/>
      <w:pPr>
        <w:ind w:left="360" w:hanging="360"/>
      </w:pPr>
    </w:lvl>
    <w:lvl w:ilvl="1">
      <w:start w:val="1"/>
      <w:numFmt w:val="decimal"/>
      <w:pStyle w:val="Overskrift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CEB3D9E"/>
    <w:multiLevelType w:val="multilevel"/>
    <w:tmpl w:val="414A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6B05DE"/>
    <w:multiLevelType w:val="hybridMultilevel"/>
    <w:tmpl w:val="855C91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0448BC"/>
    <w:multiLevelType w:val="hybridMultilevel"/>
    <w:tmpl w:val="30F0B2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273B5F"/>
    <w:multiLevelType w:val="hybridMultilevel"/>
    <w:tmpl w:val="DF960A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946348"/>
    <w:multiLevelType w:val="hybridMultilevel"/>
    <w:tmpl w:val="21C040B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C779CE"/>
    <w:multiLevelType w:val="multilevel"/>
    <w:tmpl w:val="6D44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D004E7B"/>
    <w:multiLevelType w:val="hybridMultilevel"/>
    <w:tmpl w:val="D818C610"/>
    <w:lvl w:ilvl="0" w:tplc="888608B8">
      <w:start w:val="1"/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35"/>
  </w:num>
  <w:num w:numId="5">
    <w:abstractNumId w:val="48"/>
  </w:num>
  <w:num w:numId="6">
    <w:abstractNumId w:val="32"/>
  </w:num>
  <w:num w:numId="7">
    <w:abstractNumId w:val="7"/>
  </w:num>
  <w:num w:numId="8">
    <w:abstractNumId w:val="46"/>
  </w:num>
  <w:num w:numId="9">
    <w:abstractNumId w:val="1"/>
  </w:num>
  <w:num w:numId="10">
    <w:abstractNumId w:val="36"/>
  </w:num>
  <w:num w:numId="11">
    <w:abstractNumId w:val="28"/>
  </w:num>
  <w:num w:numId="12">
    <w:abstractNumId w:val="8"/>
  </w:num>
  <w:num w:numId="13">
    <w:abstractNumId w:val="14"/>
  </w:num>
  <w:num w:numId="14">
    <w:abstractNumId w:val="22"/>
  </w:num>
  <w:num w:numId="15">
    <w:abstractNumId w:val="17"/>
  </w:num>
  <w:num w:numId="16">
    <w:abstractNumId w:val="10"/>
  </w:num>
  <w:num w:numId="17">
    <w:abstractNumId w:val="24"/>
  </w:num>
  <w:num w:numId="18">
    <w:abstractNumId w:val="34"/>
  </w:num>
  <w:num w:numId="19">
    <w:abstractNumId w:val="43"/>
  </w:num>
  <w:num w:numId="20">
    <w:abstractNumId w:val="6"/>
  </w:num>
  <w:num w:numId="21">
    <w:abstractNumId w:val="50"/>
  </w:num>
  <w:num w:numId="22">
    <w:abstractNumId w:val="43"/>
  </w:num>
  <w:num w:numId="23">
    <w:abstractNumId w:val="18"/>
  </w:num>
  <w:num w:numId="24">
    <w:abstractNumId w:val="20"/>
  </w:num>
  <w:num w:numId="25">
    <w:abstractNumId w:val="40"/>
  </w:num>
  <w:num w:numId="26">
    <w:abstractNumId w:val="26"/>
  </w:num>
  <w:num w:numId="27">
    <w:abstractNumId w:val="33"/>
  </w:num>
  <w:num w:numId="28">
    <w:abstractNumId w:val="29"/>
  </w:num>
  <w:num w:numId="29">
    <w:abstractNumId w:val="45"/>
  </w:num>
  <w:num w:numId="30">
    <w:abstractNumId w:val="5"/>
  </w:num>
  <w:num w:numId="31">
    <w:abstractNumId w:val="38"/>
  </w:num>
  <w:num w:numId="32">
    <w:abstractNumId w:val="47"/>
  </w:num>
  <w:num w:numId="33">
    <w:abstractNumId w:val="43"/>
  </w:num>
  <w:num w:numId="34">
    <w:abstractNumId w:val="23"/>
  </w:num>
  <w:num w:numId="35">
    <w:abstractNumId w:val="43"/>
  </w:num>
  <w:num w:numId="36">
    <w:abstractNumId w:val="43"/>
  </w:num>
  <w:num w:numId="37">
    <w:abstractNumId w:val="43"/>
  </w:num>
  <w:num w:numId="38">
    <w:abstractNumId w:val="21"/>
  </w:num>
  <w:num w:numId="39">
    <w:abstractNumId w:val="43"/>
  </w:num>
  <w:num w:numId="40">
    <w:abstractNumId w:val="43"/>
  </w:num>
  <w:num w:numId="41">
    <w:abstractNumId w:val="43"/>
  </w:num>
  <w:num w:numId="42">
    <w:abstractNumId w:val="43"/>
  </w:num>
  <w:num w:numId="43">
    <w:abstractNumId w:val="43"/>
  </w:num>
  <w:num w:numId="44">
    <w:abstractNumId w:val="43"/>
  </w:num>
  <w:num w:numId="45">
    <w:abstractNumId w:val="43"/>
  </w:num>
  <w:num w:numId="46">
    <w:abstractNumId w:val="11"/>
  </w:num>
  <w:num w:numId="47">
    <w:abstractNumId w:val="19"/>
  </w:num>
  <w:num w:numId="48">
    <w:abstractNumId w:val="44"/>
  </w:num>
  <w:num w:numId="49">
    <w:abstractNumId w:val="12"/>
  </w:num>
  <w:num w:numId="50">
    <w:abstractNumId w:val="27"/>
  </w:num>
  <w:num w:numId="51">
    <w:abstractNumId w:val="4"/>
  </w:num>
  <w:num w:numId="52">
    <w:abstractNumId w:val="25"/>
  </w:num>
  <w:num w:numId="53">
    <w:abstractNumId w:val="16"/>
  </w:num>
  <w:num w:numId="54">
    <w:abstractNumId w:val="30"/>
  </w:num>
  <w:num w:numId="55">
    <w:abstractNumId w:val="15"/>
  </w:num>
  <w:num w:numId="56">
    <w:abstractNumId w:val="49"/>
  </w:num>
  <w:num w:numId="57">
    <w:abstractNumId w:val="13"/>
  </w:num>
  <w:num w:numId="58">
    <w:abstractNumId w:val="42"/>
  </w:num>
  <w:num w:numId="59">
    <w:abstractNumId w:val="43"/>
  </w:num>
  <w:num w:numId="60">
    <w:abstractNumId w:val="41"/>
  </w:num>
  <w:num w:numId="61">
    <w:abstractNumId w:val="31"/>
  </w:num>
  <w:num w:numId="62">
    <w:abstractNumId w:val="9"/>
  </w:num>
  <w:num w:numId="63">
    <w:abstractNumId w:val="37"/>
  </w:num>
  <w:num w:numId="64">
    <w:abstractNumId w:val="2"/>
  </w:num>
  <w:num w:numId="65">
    <w:abstractNumId w:val="39"/>
  </w:num>
  <w:num w:numId="66">
    <w:abstractNumId w:val="43"/>
  </w:num>
  <w:num w:numId="67">
    <w:abstractNumId w:val="4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9E"/>
    <w:rsid w:val="0000709A"/>
    <w:rsid w:val="000070AC"/>
    <w:rsid w:val="00016E2D"/>
    <w:rsid w:val="000205C1"/>
    <w:rsid w:val="00023578"/>
    <w:rsid w:val="0002375E"/>
    <w:rsid w:val="00025306"/>
    <w:rsid w:val="00027D7F"/>
    <w:rsid w:val="00030D08"/>
    <w:rsid w:val="00031F7D"/>
    <w:rsid w:val="000336CA"/>
    <w:rsid w:val="00035407"/>
    <w:rsid w:val="00041B82"/>
    <w:rsid w:val="00041D38"/>
    <w:rsid w:val="00043596"/>
    <w:rsid w:val="00043BD8"/>
    <w:rsid w:val="000448FB"/>
    <w:rsid w:val="00045100"/>
    <w:rsid w:val="00047C07"/>
    <w:rsid w:val="00051DD7"/>
    <w:rsid w:val="00053553"/>
    <w:rsid w:val="000549BB"/>
    <w:rsid w:val="000605BC"/>
    <w:rsid w:val="00060B1E"/>
    <w:rsid w:val="00063A4A"/>
    <w:rsid w:val="00071575"/>
    <w:rsid w:val="00080D7F"/>
    <w:rsid w:val="0008473C"/>
    <w:rsid w:val="00090342"/>
    <w:rsid w:val="00093C15"/>
    <w:rsid w:val="0009535B"/>
    <w:rsid w:val="000A31A6"/>
    <w:rsid w:val="000A75B7"/>
    <w:rsid w:val="000B0833"/>
    <w:rsid w:val="000B1267"/>
    <w:rsid w:val="000B4249"/>
    <w:rsid w:val="000B46B7"/>
    <w:rsid w:val="000C07C2"/>
    <w:rsid w:val="000C1B71"/>
    <w:rsid w:val="000C1C95"/>
    <w:rsid w:val="000C6F77"/>
    <w:rsid w:val="000D2AF9"/>
    <w:rsid w:val="000D7F02"/>
    <w:rsid w:val="000D7F0D"/>
    <w:rsid w:val="000F2551"/>
    <w:rsid w:val="000F5EF9"/>
    <w:rsid w:val="000F6BF4"/>
    <w:rsid w:val="00100F0D"/>
    <w:rsid w:val="0010315B"/>
    <w:rsid w:val="001039C3"/>
    <w:rsid w:val="00107019"/>
    <w:rsid w:val="00110387"/>
    <w:rsid w:val="00110770"/>
    <w:rsid w:val="00114CE5"/>
    <w:rsid w:val="001159A9"/>
    <w:rsid w:val="00116B5C"/>
    <w:rsid w:val="001203BA"/>
    <w:rsid w:val="001245F0"/>
    <w:rsid w:val="00127F04"/>
    <w:rsid w:val="0013103F"/>
    <w:rsid w:val="00131331"/>
    <w:rsid w:val="0013240B"/>
    <w:rsid w:val="00132498"/>
    <w:rsid w:val="00132BB9"/>
    <w:rsid w:val="00133BD5"/>
    <w:rsid w:val="00137BA0"/>
    <w:rsid w:val="00140517"/>
    <w:rsid w:val="001464AD"/>
    <w:rsid w:val="00146D5E"/>
    <w:rsid w:val="001504D6"/>
    <w:rsid w:val="00152142"/>
    <w:rsid w:val="00153A31"/>
    <w:rsid w:val="0015717E"/>
    <w:rsid w:val="001636B8"/>
    <w:rsid w:val="00163DA2"/>
    <w:rsid w:val="0017038D"/>
    <w:rsid w:val="0017253E"/>
    <w:rsid w:val="001725CC"/>
    <w:rsid w:val="00174CF5"/>
    <w:rsid w:val="001774A6"/>
    <w:rsid w:val="00181A95"/>
    <w:rsid w:val="0018220F"/>
    <w:rsid w:val="00184D0F"/>
    <w:rsid w:val="00186165"/>
    <w:rsid w:val="00194988"/>
    <w:rsid w:val="00195787"/>
    <w:rsid w:val="00196C91"/>
    <w:rsid w:val="00196FD1"/>
    <w:rsid w:val="001A0525"/>
    <w:rsid w:val="001A0BAC"/>
    <w:rsid w:val="001A512D"/>
    <w:rsid w:val="001A6756"/>
    <w:rsid w:val="001A714D"/>
    <w:rsid w:val="001B1D9B"/>
    <w:rsid w:val="001B1E28"/>
    <w:rsid w:val="001C07FE"/>
    <w:rsid w:val="001D0577"/>
    <w:rsid w:val="001D08EF"/>
    <w:rsid w:val="001D105D"/>
    <w:rsid w:val="001D4584"/>
    <w:rsid w:val="001D5D79"/>
    <w:rsid w:val="001D64D1"/>
    <w:rsid w:val="001D6DFA"/>
    <w:rsid w:val="001E19AA"/>
    <w:rsid w:val="001E2A30"/>
    <w:rsid w:val="001E3AC4"/>
    <w:rsid w:val="001E3C44"/>
    <w:rsid w:val="001E47CC"/>
    <w:rsid w:val="001E4898"/>
    <w:rsid w:val="001E5363"/>
    <w:rsid w:val="001E75DE"/>
    <w:rsid w:val="001E784D"/>
    <w:rsid w:val="001F0B90"/>
    <w:rsid w:val="001F0E5B"/>
    <w:rsid w:val="001F33EE"/>
    <w:rsid w:val="001F3632"/>
    <w:rsid w:val="001F71D2"/>
    <w:rsid w:val="001F734B"/>
    <w:rsid w:val="00200C30"/>
    <w:rsid w:val="00200E3D"/>
    <w:rsid w:val="00202D55"/>
    <w:rsid w:val="00203C78"/>
    <w:rsid w:val="002048DC"/>
    <w:rsid w:val="00205F7A"/>
    <w:rsid w:val="002062EB"/>
    <w:rsid w:val="00211F06"/>
    <w:rsid w:val="00212636"/>
    <w:rsid w:val="00212ABB"/>
    <w:rsid w:val="00214CAC"/>
    <w:rsid w:val="00221DB2"/>
    <w:rsid w:val="0022335F"/>
    <w:rsid w:val="00224586"/>
    <w:rsid w:val="00226766"/>
    <w:rsid w:val="00230C85"/>
    <w:rsid w:val="002312F2"/>
    <w:rsid w:val="0023404E"/>
    <w:rsid w:val="0023430E"/>
    <w:rsid w:val="0023484D"/>
    <w:rsid w:val="002363E4"/>
    <w:rsid w:val="00240FF9"/>
    <w:rsid w:val="002417F0"/>
    <w:rsid w:val="0024399E"/>
    <w:rsid w:val="00245364"/>
    <w:rsid w:val="002526D2"/>
    <w:rsid w:val="002600F2"/>
    <w:rsid w:val="00261B2F"/>
    <w:rsid w:val="002637A1"/>
    <w:rsid w:val="00267AD1"/>
    <w:rsid w:val="00270A7F"/>
    <w:rsid w:val="00272ED5"/>
    <w:rsid w:val="0027377F"/>
    <w:rsid w:val="00273BCB"/>
    <w:rsid w:val="00274020"/>
    <w:rsid w:val="00274C70"/>
    <w:rsid w:val="00290846"/>
    <w:rsid w:val="00294CF5"/>
    <w:rsid w:val="0029636C"/>
    <w:rsid w:val="002A28DC"/>
    <w:rsid w:val="002A7262"/>
    <w:rsid w:val="002B0B0A"/>
    <w:rsid w:val="002B1C33"/>
    <w:rsid w:val="002B2591"/>
    <w:rsid w:val="002B7203"/>
    <w:rsid w:val="002C1188"/>
    <w:rsid w:val="002C4330"/>
    <w:rsid w:val="002C4C75"/>
    <w:rsid w:val="002C6D6D"/>
    <w:rsid w:val="002D0265"/>
    <w:rsid w:val="002D0DCC"/>
    <w:rsid w:val="002D6F92"/>
    <w:rsid w:val="002E2256"/>
    <w:rsid w:val="002E6235"/>
    <w:rsid w:val="002E773B"/>
    <w:rsid w:val="002E782F"/>
    <w:rsid w:val="002E7B5B"/>
    <w:rsid w:val="002F1ED9"/>
    <w:rsid w:val="002F4DBD"/>
    <w:rsid w:val="002F4FF8"/>
    <w:rsid w:val="002F70DE"/>
    <w:rsid w:val="00303243"/>
    <w:rsid w:val="00305763"/>
    <w:rsid w:val="00305A97"/>
    <w:rsid w:val="00310C53"/>
    <w:rsid w:val="003275BF"/>
    <w:rsid w:val="00331AD6"/>
    <w:rsid w:val="0033441E"/>
    <w:rsid w:val="003347C4"/>
    <w:rsid w:val="00342E34"/>
    <w:rsid w:val="0035498B"/>
    <w:rsid w:val="003555C5"/>
    <w:rsid w:val="00360589"/>
    <w:rsid w:val="003617B3"/>
    <w:rsid w:val="00364F5D"/>
    <w:rsid w:val="00376FEE"/>
    <w:rsid w:val="0037779F"/>
    <w:rsid w:val="0038168C"/>
    <w:rsid w:val="00390237"/>
    <w:rsid w:val="003925D8"/>
    <w:rsid w:val="003A082E"/>
    <w:rsid w:val="003A0A30"/>
    <w:rsid w:val="003A0B9F"/>
    <w:rsid w:val="003A26D9"/>
    <w:rsid w:val="003A565E"/>
    <w:rsid w:val="003A6497"/>
    <w:rsid w:val="003A64D1"/>
    <w:rsid w:val="003B6029"/>
    <w:rsid w:val="003B64BD"/>
    <w:rsid w:val="003B6F4F"/>
    <w:rsid w:val="003D420B"/>
    <w:rsid w:val="003D45E0"/>
    <w:rsid w:val="003D4E68"/>
    <w:rsid w:val="003D5A13"/>
    <w:rsid w:val="003D5EDA"/>
    <w:rsid w:val="003D5F2D"/>
    <w:rsid w:val="003E3733"/>
    <w:rsid w:val="003E3E02"/>
    <w:rsid w:val="003E52E4"/>
    <w:rsid w:val="003E6ABC"/>
    <w:rsid w:val="003F0D92"/>
    <w:rsid w:val="003F5F22"/>
    <w:rsid w:val="004007C6"/>
    <w:rsid w:val="004058E7"/>
    <w:rsid w:val="00406AB9"/>
    <w:rsid w:val="00411008"/>
    <w:rsid w:val="004146FB"/>
    <w:rsid w:val="00414E7B"/>
    <w:rsid w:val="00416B98"/>
    <w:rsid w:val="00421BE1"/>
    <w:rsid w:val="00421DAC"/>
    <w:rsid w:val="00424603"/>
    <w:rsid w:val="00430EDF"/>
    <w:rsid w:val="0043396A"/>
    <w:rsid w:val="0044481B"/>
    <w:rsid w:val="00445DE2"/>
    <w:rsid w:val="004462C1"/>
    <w:rsid w:val="00447D95"/>
    <w:rsid w:val="004504A2"/>
    <w:rsid w:val="00450734"/>
    <w:rsid w:val="004548C8"/>
    <w:rsid w:val="00456D0F"/>
    <w:rsid w:val="00457E08"/>
    <w:rsid w:val="00460039"/>
    <w:rsid w:val="00464B6C"/>
    <w:rsid w:val="00464C03"/>
    <w:rsid w:val="00465C67"/>
    <w:rsid w:val="00465FDC"/>
    <w:rsid w:val="0046606C"/>
    <w:rsid w:val="00466960"/>
    <w:rsid w:val="00467910"/>
    <w:rsid w:val="00472D5B"/>
    <w:rsid w:val="004776C6"/>
    <w:rsid w:val="00477F46"/>
    <w:rsid w:val="00481177"/>
    <w:rsid w:val="00482F71"/>
    <w:rsid w:val="00484CFE"/>
    <w:rsid w:val="00485B1E"/>
    <w:rsid w:val="00487ADB"/>
    <w:rsid w:val="00487F8E"/>
    <w:rsid w:val="00495D67"/>
    <w:rsid w:val="00497492"/>
    <w:rsid w:val="00497B93"/>
    <w:rsid w:val="004A2ACA"/>
    <w:rsid w:val="004A51CE"/>
    <w:rsid w:val="004A66A7"/>
    <w:rsid w:val="004A7C53"/>
    <w:rsid w:val="004A7F2D"/>
    <w:rsid w:val="004B071B"/>
    <w:rsid w:val="004B0BC8"/>
    <w:rsid w:val="004B17F5"/>
    <w:rsid w:val="004B4683"/>
    <w:rsid w:val="004B635C"/>
    <w:rsid w:val="004B716B"/>
    <w:rsid w:val="004C4B92"/>
    <w:rsid w:val="004C635E"/>
    <w:rsid w:val="004C6691"/>
    <w:rsid w:val="004C66EA"/>
    <w:rsid w:val="004E13BC"/>
    <w:rsid w:val="004E2CF9"/>
    <w:rsid w:val="004E5465"/>
    <w:rsid w:val="004E5601"/>
    <w:rsid w:val="004E6E54"/>
    <w:rsid w:val="004E70D2"/>
    <w:rsid w:val="004F052D"/>
    <w:rsid w:val="004F2772"/>
    <w:rsid w:val="004F2FEB"/>
    <w:rsid w:val="004F6DA0"/>
    <w:rsid w:val="004F7A01"/>
    <w:rsid w:val="004F7A5F"/>
    <w:rsid w:val="005047AA"/>
    <w:rsid w:val="00507701"/>
    <w:rsid w:val="005101C2"/>
    <w:rsid w:val="00515B01"/>
    <w:rsid w:val="00526B3C"/>
    <w:rsid w:val="00531973"/>
    <w:rsid w:val="00531EC9"/>
    <w:rsid w:val="00532033"/>
    <w:rsid w:val="005336F7"/>
    <w:rsid w:val="00534423"/>
    <w:rsid w:val="00535355"/>
    <w:rsid w:val="00536192"/>
    <w:rsid w:val="0053655F"/>
    <w:rsid w:val="00540D9C"/>
    <w:rsid w:val="00545643"/>
    <w:rsid w:val="005456FA"/>
    <w:rsid w:val="00545E82"/>
    <w:rsid w:val="00547C8A"/>
    <w:rsid w:val="005507C1"/>
    <w:rsid w:val="0055193F"/>
    <w:rsid w:val="005544A9"/>
    <w:rsid w:val="005555AF"/>
    <w:rsid w:val="00555B6D"/>
    <w:rsid w:val="00557054"/>
    <w:rsid w:val="00562C71"/>
    <w:rsid w:val="0056560D"/>
    <w:rsid w:val="00576F20"/>
    <w:rsid w:val="0058157F"/>
    <w:rsid w:val="00581B81"/>
    <w:rsid w:val="00582260"/>
    <w:rsid w:val="005845DD"/>
    <w:rsid w:val="00584D75"/>
    <w:rsid w:val="005975F7"/>
    <w:rsid w:val="005B2D2D"/>
    <w:rsid w:val="005B3F87"/>
    <w:rsid w:val="005B5777"/>
    <w:rsid w:val="005B67AB"/>
    <w:rsid w:val="005B6AE0"/>
    <w:rsid w:val="005B7D44"/>
    <w:rsid w:val="005C2655"/>
    <w:rsid w:val="005C2C80"/>
    <w:rsid w:val="005C3840"/>
    <w:rsid w:val="005C4EA3"/>
    <w:rsid w:val="005C684B"/>
    <w:rsid w:val="005D5548"/>
    <w:rsid w:val="005E2DF7"/>
    <w:rsid w:val="005E40C3"/>
    <w:rsid w:val="005E4517"/>
    <w:rsid w:val="005E668E"/>
    <w:rsid w:val="005F27EA"/>
    <w:rsid w:val="005F3E8E"/>
    <w:rsid w:val="005F4C0A"/>
    <w:rsid w:val="005F59CB"/>
    <w:rsid w:val="00601665"/>
    <w:rsid w:val="006116DC"/>
    <w:rsid w:val="0061269C"/>
    <w:rsid w:val="00615C2F"/>
    <w:rsid w:val="00617360"/>
    <w:rsid w:val="00617F4E"/>
    <w:rsid w:val="006208A5"/>
    <w:rsid w:val="00620FA1"/>
    <w:rsid w:val="00621967"/>
    <w:rsid w:val="006220E6"/>
    <w:rsid w:val="00623847"/>
    <w:rsid w:val="00626557"/>
    <w:rsid w:val="00626934"/>
    <w:rsid w:val="00630A4D"/>
    <w:rsid w:val="0063147E"/>
    <w:rsid w:val="00631BB8"/>
    <w:rsid w:val="006323EE"/>
    <w:rsid w:val="00635C46"/>
    <w:rsid w:val="0063644C"/>
    <w:rsid w:val="00643057"/>
    <w:rsid w:val="0064643C"/>
    <w:rsid w:val="00651936"/>
    <w:rsid w:val="0065340A"/>
    <w:rsid w:val="00654DAE"/>
    <w:rsid w:val="00655F7B"/>
    <w:rsid w:val="00656368"/>
    <w:rsid w:val="00664527"/>
    <w:rsid w:val="006667B2"/>
    <w:rsid w:val="00671CC0"/>
    <w:rsid w:val="0067263B"/>
    <w:rsid w:val="00684C1C"/>
    <w:rsid w:val="00684F6C"/>
    <w:rsid w:val="00685865"/>
    <w:rsid w:val="006878B7"/>
    <w:rsid w:val="00691E54"/>
    <w:rsid w:val="00692BA1"/>
    <w:rsid w:val="0069565A"/>
    <w:rsid w:val="00695BDF"/>
    <w:rsid w:val="00695F42"/>
    <w:rsid w:val="006974C4"/>
    <w:rsid w:val="00697B6B"/>
    <w:rsid w:val="006A38A2"/>
    <w:rsid w:val="006B2930"/>
    <w:rsid w:val="006B36B3"/>
    <w:rsid w:val="006C3541"/>
    <w:rsid w:val="006C45F9"/>
    <w:rsid w:val="006C6D65"/>
    <w:rsid w:val="006C7EF3"/>
    <w:rsid w:val="006D0306"/>
    <w:rsid w:val="006D036F"/>
    <w:rsid w:val="006D0E8C"/>
    <w:rsid w:val="006D3F73"/>
    <w:rsid w:val="006D5E87"/>
    <w:rsid w:val="006E26E2"/>
    <w:rsid w:val="006E5995"/>
    <w:rsid w:val="006E6BB5"/>
    <w:rsid w:val="006E7A17"/>
    <w:rsid w:val="006F1665"/>
    <w:rsid w:val="00706DF2"/>
    <w:rsid w:val="00712D38"/>
    <w:rsid w:val="00713668"/>
    <w:rsid w:val="007140E3"/>
    <w:rsid w:val="00717C03"/>
    <w:rsid w:val="00720035"/>
    <w:rsid w:val="00721468"/>
    <w:rsid w:val="00721B93"/>
    <w:rsid w:val="00722B93"/>
    <w:rsid w:val="00724C7D"/>
    <w:rsid w:val="007315CD"/>
    <w:rsid w:val="00735DAC"/>
    <w:rsid w:val="007376DF"/>
    <w:rsid w:val="007406F9"/>
    <w:rsid w:val="00743527"/>
    <w:rsid w:val="00746616"/>
    <w:rsid w:val="00746C1B"/>
    <w:rsid w:val="00763937"/>
    <w:rsid w:val="00763B63"/>
    <w:rsid w:val="0076769D"/>
    <w:rsid w:val="00771FE6"/>
    <w:rsid w:val="007734AF"/>
    <w:rsid w:val="00774A06"/>
    <w:rsid w:val="00775961"/>
    <w:rsid w:val="00776CAD"/>
    <w:rsid w:val="00776E9B"/>
    <w:rsid w:val="007770F5"/>
    <w:rsid w:val="00780BCD"/>
    <w:rsid w:val="0078327B"/>
    <w:rsid w:val="00783CED"/>
    <w:rsid w:val="00784846"/>
    <w:rsid w:val="00786294"/>
    <w:rsid w:val="007863AE"/>
    <w:rsid w:val="00787D19"/>
    <w:rsid w:val="007904ED"/>
    <w:rsid w:val="0079116E"/>
    <w:rsid w:val="007918D4"/>
    <w:rsid w:val="00795E61"/>
    <w:rsid w:val="007A11D3"/>
    <w:rsid w:val="007A2A5F"/>
    <w:rsid w:val="007B1183"/>
    <w:rsid w:val="007B17EE"/>
    <w:rsid w:val="007B5ADE"/>
    <w:rsid w:val="007B6E98"/>
    <w:rsid w:val="007C0C97"/>
    <w:rsid w:val="007C45DA"/>
    <w:rsid w:val="007C521C"/>
    <w:rsid w:val="007E19CE"/>
    <w:rsid w:val="007E75B6"/>
    <w:rsid w:val="007F4FA7"/>
    <w:rsid w:val="007F7939"/>
    <w:rsid w:val="008041E3"/>
    <w:rsid w:val="0080580D"/>
    <w:rsid w:val="0081270A"/>
    <w:rsid w:val="00812799"/>
    <w:rsid w:val="008130F3"/>
    <w:rsid w:val="00814E34"/>
    <w:rsid w:val="008164EF"/>
    <w:rsid w:val="00817CD5"/>
    <w:rsid w:val="008241C1"/>
    <w:rsid w:val="008318D5"/>
    <w:rsid w:val="00835609"/>
    <w:rsid w:val="00837B83"/>
    <w:rsid w:val="008431DC"/>
    <w:rsid w:val="0084388D"/>
    <w:rsid w:val="00852D4D"/>
    <w:rsid w:val="00855367"/>
    <w:rsid w:val="00857CEA"/>
    <w:rsid w:val="00861F31"/>
    <w:rsid w:val="00866409"/>
    <w:rsid w:val="00870EDA"/>
    <w:rsid w:val="00873172"/>
    <w:rsid w:val="008757F8"/>
    <w:rsid w:val="00875B7D"/>
    <w:rsid w:val="00876C83"/>
    <w:rsid w:val="00876CBF"/>
    <w:rsid w:val="008819CA"/>
    <w:rsid w:val="008821BB"/>
    <w:rsid w:val="0088306F"/>
    <w:rsid w:val="008858A8"/>
    <w:rsid w:val="00886626"/>
    <w:rsid w:val="00886A62"/>
    <w:rsid w:val="0089081C"/>
    <w:rsid w:val="0089422D"/>
    <w:rsid w:val="00897CBF"/>
    <w:rsid w:val="008A26A4"/>
    <w:rsid w:val="008A2E08"/>
    <w:rsid w:val="008A440B"/>
    <w:rsid w:val="008A4849"/>
    <w:rsid w:val="008A5E8A"/>
    <w:rsid w:val="008B2221"/>
    <w:rsid w:val="008B35F6"/>
    <w:rsid w:val="008B5598"/>
    <w:rsid w:val="008B64C2"/>
    <w:rsid w:val="008C3846"/>
    <w:rsid w:val="008C42E5"/>
    <w:rsid w:val="008C61B1"/>
    <w:rsid w:val="008D629C"/>
    <w:rsid w:val="008E2E5E"/>
    <w:rsid w:val="008E4B2B"/>
    <w:rsid w:val="008E5760"/>
    <w:rsid w:val="008F2DA9"/>
    <w:rsid w:val="008F3263"/>
    <w:rsid w:val="008F4F80"/>
    <w:rsid w:val="008F7C7F"/>
    <w:rsid w:val="0090021E"/>
    <w:rsid w:val="0090159E"/>
    <w:rsid w:val="00903B5B"/>
    <w:rsid w:val="009051F3"/>
    <w:rsid w:val="00906CBB"/>
    <w:rsid w:val="009108F5"/>
    <w:rsid w:val="00910C2F"/>
    <w:rsid w:val="009118FB"/>
    <w:rsid w:val="00913943"/>
    <w:rsid w:val="009150C2"/>
    <w:rsid w:val="00916408"/>
    <w:rsid w:val="00920704"/>
    <w:rsid w:val="00920E78"/>
    <w:rsid w:val="00921316"/>
    <w:rsid w:val="0092408D"/>
    <w:rsid w:val="00926525"/>
    <w:rsid w:val="00927490"/>
    <w:rsid w:val="00927923"/>
    <w:rsid w:val="00930196"/>
    <w:rsid w:val="00930B4D"/>
    <w:rsid w:val="00931079"/>
    <w:rsid w:val="00931E23"/>
    <w:rsid w:val="009325E3"/>
    <w:rsid w:val="0093355F"/>
    <w:rsid w:val="009412AC"/>
    <w:rsid w:val="009449C5"/>
    <w:rsid w:val="00944F58"/>
    <w:rsid w:val="00946653"/>
    <w:rsid w:val="00947C84"/>
    <w:rsid w:val="00957DA1"/>
    <w:rsid w:val="00961850"/>
    <w:rsid w:val="009646AE"/>
    <w:rsid w:val="00966E83"/>
    <w:rsid w:val="009724B0"/>
    <w:rsid w:val="0097266E"/>
    <w:rsid w:val="00972D1F"/>
    <w:rsid w:val="009730A9"/>
    <w:rsid w:val="00982E5F"/>
    <w:rsid w:val="00985F1A"/>
    <w:rsid w:val="0099792E"/>
    <w:rsid w:val="009A17F3"/>
    <w:rsid w:val="009A398E"/>
    <w:rsid w:val="009B0AC6"/>
    <w:rsid w:val="009B0D2C"/>
    <w:rsid w:val="009B3BCC"/>
    <w:rsid w:val="009B58BE"/>
    <w:rsid w:val="009B6EFA"/>
    <w:rsid w:val="009B70AC"/>
    <w:rsid w:val="009C09F4"/>
    <w:rsid w:val="009C0B55"/>
    <w:rsid w:val="009C4A58"/>
    <w:rsid w:val="009C57ED"/>
    <w:rsid w:val="009D0126"/>
    <w:rsid w:val="009D2C8E"/>
    <w:rsid w:val="009D2E02"/>
    <w:rsid w:val="009D3F14"/>
    <w:rsid w:val="009E1A77"/>
    <w:rsid w:val="009E29F1"/>
    <w:rsid w:val="009E4AAD"/>
    <w:rsid w:val="009F1F28"/>
    <w:rsid w:val="009F4100"/>
    <w:rsid w:val="009F51E2"/>
    <w:rsid w:val="009F70FF"/>
    <w:rsid w:val="009F78EC"/>
    <w:rsid w:val="00A02988"/>
    <w:rsid w:val="00A10004"/>
    <w:rsid w:val="00A1052D"/>
    <w:rsid w:val="00A12913"/>
    <w:rsid w:val="00A17260"/>
    <w:rsid w:val="00A20183"/>
    <w:rsid w:val="00A25CAE"/>
    <w:rsid w:val="00A26AB2"/>
    <w:rsid w:val="00A27FE7"/>
    <w:rsid w:val="00A315AE"/>
    <w:rsid w:val="00A3166F"/>
    <w:rsid w:val="00A33175"/>
    <w:rsid w:val="00A33453"/>
    <w:rsid w:val="00A33CEE"/>
    <w:rsid w:val="00A341B8"/>
    <w:rsid w:val="00A370E4"/>
    <w:rsid w:val="00A5312A"/>
    <w:rsid w:val="00A53947"/>
    <w:rsid w:val="00A57903"/>
    <w:rsid w:val="00A6126A"/>
    <w:rsid w:val="00A62CE8"/>
    <w:rsid w:val="00A84B54"/>
    <w:rsid w:val="00A84B6B"/>
    <w:rsid w:val="00A85C59"/>
    <w:rsid w:val="00A86420"/>
    <w:rsid w:val="00A92743"/>
    <w:rsid w:val="00A94A15"/>
    <w:rsid w:val="00A9699D"/>
    <w:rsid w:val="00A97E6F"/>
    <w:rsid w:val="00AA1418"/>
    <w:rsid w:val="00AA21FE"/>
    <w:rsid w:val="00AA28CF"/>
    <w:rsid w:val="00AA407B"/>
    <w:rsid w:val="00AA4960"/>
    <w:rsid w:val="00AA7849"/>
    <w:rsid w:val="00AB1463"/>
    <w:rsid w:val="00AB161E"/>
    <w:rsid w:val="00AB2346"/>
    <w:rsid w:val="00AB257B"/>
    <w:rsid w:val="00AB3F68"/>
    <w:rsid w:val="00AB574B"/>
    <w:rsid w:val="00AB5D1E"/>
    <w:rsid w:val="00AC182A"/>
    <w:rsid w:val="00AC408E"/>
    <w:rsid w:val="00AC62DB"/>
    <w:rsid w:val="00AD4A3F"/>
    <w:rsid w:val="00AD7BA6"/>
    <w:rsid w:val="00AD7C6C"/>
    <w:rsid w:val="00AE31C8"/>
    <w:rsid w:val="00AE3591"/>
    <w:rsid w:val="00AE60D9"/>
    <w:rsid w:val="00AE6BFB"/>
    <w:rsid w:val="00AF3923"/>
    <w:rsid w:val="00AF40FF"/>
    <w:rsid w:val="00AF5FB2"/>
    <w:rsid w:val="00AF7EBE"/>
    <w:rsid w:val="00B00E9F"/>
    <w:rsid w:val="00B147D7"/>
    <w:rsid w:val="00B14B7A"/>
    <w:rsid w:val="00B175D3"/>
    <w:rsid w:val="00B20D65"/>
    <w:rsid w:val="00B240C8"/>
    <w:rsid w:val="00B27FD4"/>
    <w:rsid w:val="00B33173"/>
    <w:rsid w:val="00B42CC0"/>
    <w:rsid w:val="00B44C42"/>
    <w:rsid w:val="00B44C54"/>
    <w:rsid w:val="00B514B9"/>
    <w:rsid w:val="00B51A53"/>
    <w:rsid w:val="00B520CC"/>
    <w:rsid w:val="00B5215E"/>
    <w:rsid w:val="00B52E20"/>
    <w:rsid w:val="00B5653F"/>
    <w:rsid w:val="00B61FBE"/>
    <w:rsid w:val="00B6284A"/>
    <w:rsid w:val="00B66677"/>
    <w:rsid w:val="00B66B64"/>
    <w:rsid w:val="00B7116D"/>
    <w:rsid w:val="00B71480"/>
    <w:rsid w:val="00B74F16"/>
    <w:rsid w:val="00B757EF"/>
    <w:rsid w:val="00B760B9"/>
    <w:rsid w:val="00B76F7B"/>
    <w:rsid w:val="00B82064"/>
    <w:rsid w:val="00B86265"/>
    <w:rsid w:val="00B8676E"/>
    <w:rsid w:val="00B868B7"/>
    <w:rsid w:val="00B91A6C"/>
    <w:rsid w:val="00B956C9"/>
    <w:rsid w:val="00B96CCC"/>
    <w:rsid w:val="00B96F84"/>
    <w:rsid w:val="00BA4D7B"/>
    <w:rsid w:val="00BB15DA"/>
    <w:rsid w:val="00BB570F"/>
    <w:rsid w:val="00BB681E"/>
    <w:rsid w:val="00BC1B17"/>
    <w:rsid w:val="00BC5AB0"/>
    <w:rsid w:val="00BD3083"/>
    <w:rsid w:val="00BD4D44"/>
    <w:rsid w:val="00BD6A1A"/>
    <w:rsid w:val="00BD7F95"/>
    <w:rsid w:val="00BE02E2"/>
    <w:rsid w:val="00BE054F"/>
    <w:rsid w:val="00BE24C1"/>
    <w:rsid w:val="00BE5B17"/>
    <w:rsid w:val="00BE7297"/>
    <w:rsid w:val="00BE7FC1"/>
    <w:rsid w:val="00BF1D9F"/>
    <w:rsid w:val="00BF289F"/>
    <w:rsid w:val="00BF3D6A"/>
    <w:rsid w:val="00BF4A12"/>
    <w:rsid w:val="00BF5B85"/>
    <w:rsid w:val="00BF6E77"/>
    <w:rsid w:val="00BF726B"/>
    <w:rsid w:val="00C00951"/>
    <w:rsid w:val="00C02BAE"/>
    <w:rsid w:val="00C057C1"/>
    <w:rsid w:val="00C057C3"/>
    <w:rsid w:val="00C0769D"/>
    <w:rsid w:val="00C100EA"/>
    <w:rsid w:val="00C112DA"/>
    <w:rsid w:val="00C11D13"/>
    <w:rsid w:val="00C16350"/>
    <w:rsid w:val="00C16599"/>
    <w:rsid w:val="00C16945"/>
    <w:rsid w:val="00C24E4C"/>
    <w:rsid w:val="00C30789"/>
    <w:rsid w:val="00C40F25"/>
    <w:rsid w:val="00C41497"/>
    <w:rsid w:val="00C41695"/>
    <w:rsid w:val="00C433A3"/>
    <w:rsid w:val="00C436CF"/>
    <w:rsid w:val="00C46AFF"/>
    <w:rsid w:val="00C53563"/>
    <w:rsid w:val="00C5367C"/>
    <w:rsid w:val="00C54229"/>
    <w:rsid w:val="00C55B77"/>
    <w:rsid w:val="00C6049A"/>
    <w:rsid w:val="00C61AD6"/>
    <w:rsid w:val="00C61FDD"/>
    <w:rsid w:val="00C64277"/>
    <w:rsid w:val="00C653D5"/>
    <w:rsid w:val="00C71C06"/>
    <w:rsid w:val="00C742EB"/>
    <w:rsid w:val="00C81554"/>
    <w:rsid w:val="00C81946"/>
    <w:rsid w:val="00C8240A"/>
    <w:rsid w:val="00C825DE"/>
    <w:rsid w:val="00C85C87"/>
    <w:rsid w:val="00C8742F"/>
    <w:rsid w:val="00C9340E"/>
    <w:rsid w:val="00C967C3"/>
    <w:rsid w:val="00C978DD"/>
    <w:rsid w:val="00CA0695"/>
    <w:rsid w:val="00CA11CF"/>
    <w:rsid w:val="00CA746A"/>
    <w:rsid w:val="00CB0811"/>
    <w:rsid w:val="00CB3022"/>
    <w:rsid w:val="00CB5A45"/>
    <w:rsid w:val="00CB609F"/>
    <w:rsid w:val="00CC05BA"/>
    <w:rsid w:val="00CC0D51"/>
    <w:rsid w:val="00CC5BE9"/>
    <w:rsid w:val="00CD1AC8"/>
    <w:rsid w:val="00CD1C73"/>
    <w:rsid w:val="00CD420D"/>
    <w:rsid w:val="00CD4C3C"/>
    <w:rsid w:val="00CD4C4E"/>
    <w:rsid w:val="00CD5F62"/>
    <w:rsid w:val="00CD63C4"/>
    <w:rsid w:val="00CE0685"/>
    <w:rsid w:val="00CE09A2"/>
    <w:rsid w:val="00CE0AC0"/>
    <w:rsid w:val="00CE3467"/>
    <w:rsid w:val="00CE4C78"/>
    <w:rsid w:val="00CF0806"/>
    <w:rsid w:val="00CF2C63"/>
    <w:rsid w:val="00CF53B3"/>
    <w:rsid w:val="00CF721D"/>
    <w:rsid w:val="00CF72DE"/>
    <w:rsid w:val="00CF756B"/>
    <w:rsid w:val="00D011DC"/>
    <w:rsid w:val="00D027DF"/>
    <w:rsid w:val="00D0570C"/>
    <w:rsid w:val="00D121E3"/>
    <w:rsid w:val="00D12F61"/>
    <w:rsid w:val="00D1339E"/>
    <w:rsid w:val="00D13CE1"/>
    <w:rsid w:val="00D15663"/>
    <w:rsid w:val="00D23111"/>
    <w:rsid w:val="00D3016D"/>
    <w:rsid w:val="00D40391"/>
    <w:rsid w:val="00D40603"/>
    <w:rsid w:val="00D4407B"/>
    <w:rsid w:val="00D500BF"/>
    <w:rsid w:val="00D5099D"/>
    <w:rsid w:val="00D523E3"/>
    <w:rsid w:val="00D5356E"/>
    <w:rsid w:val="00D54D9F"/>
    <w:rsid w:val="00D605DB"/>
    <w:rsid w:val="00D60EA7"/>
    <w:rsid w:val="00D61193"/>
    <w:rsid w:val="00D63BD2"/>
    <w:rsid w:val="00D70174"/>
    <w:rsid w:val="00D745B1"/>
    <w:rsid w:val="00D74963"/>
    <w:rsid w:val="00D91273"/>
    <w:rsid w:val="00D92D0A"/>
    <w:rsid w:val="00D97F60"/>
    <w:rsid w:val="00DA1472"/>
    <w:rsid w:val="00DA2216"/>
    <w:rsid w:val="00DA2849"/>
    <w:rsid w:val="00DA4556"/>
    <w:rsid w:val="00DA60CE"/>
    <w:rsid w:val="00DB0041"/>
    <w:rsid w:val="00DB1D8B"/>
    <w:rsid w:val="00DB7BA6"/>
    <w:rsid w:val="00DB7C88"/>
    <w:rsid w:val="00DB7CF5"/>
    <w:rsid w:val="00DC0C6B"/>
    <w:rsid w:val="00DC57A3"/>
    <w:rsid w:val="00DC5E46"/>
    <w:rsid w:val="00DC64DE"/>
    <w:rsid w:val="00DD1C4C"/>
    <w:rsid w:val="00DD24AE"/>
    <w:rsid w:val="00DD4EF4"/>
    <w:rsid w:val="00DF6FA6"/>
    <w:rsid w:val="00DF7FF7"/>
    <w:rsid w:val="00E001C3"/>
    <w:rsid w:val="00E00A25"/>
    <w:rsid w:val="00E0253A"/>
    <w:rsid w:val="00E04B96"/>
    <w:rsid w:val="00E04F93"/>
    <w:rsid w:val="00E11714"/>
    <w:rsid w:val="00E12976"/>
    <w:rsid w:val="00E14F03"/>
    <w:rsid w:val="00E15A19"/>
    <w:rsid w:val="00E16055"/>
    <w:rsid w:val="00E16358"/>
    <w:rsid w:val="00E2047F"/>
    <w:rsid w:val="00E20DE7"/>
    <w:rsid w:val="00E20E22"/>
    <w:rsid w:val="00E21D26"/>
    <w:rsid w:val="00E23307"/>
    <w:rsid w:val="00E267ED"/>
    <w:rsid w:val="00E31D7F"/>
    <w:rsid w:val="00E4184F"/>
    <w:rsid w:val="00E47F7C"/>
    <w:rsid w:val="00E532C0"/>
    <w:rsid w:val="00E53C81"/>
    <w:rsid w:val="00E55E5C"/>
    <w:rsid w:val="00E572F3"/>
    <w:rsid w:val="00E5736E"/>
    <w:rsid w:val="00E6033F"/>
    <w:rsid w:val="00E62F22"/>
    <w:rsid w:val="00E63003"/>
    <w:rsid w:val="00E639BA"/>
    <w:rsid w:val="00E63D29"/>
    <w:rsid w:val="00E65E5F"/>
    <w:rsid w:val="00E66D1A"/>
    <w:rsid w:val="00E67541"/>
    <w:rsid w:val="00E73FDF"/>
    <w:rsid w:val="00E7474D"/>
    <w:rsid w:val="00E758A9"/>
    <w:rsid w:val="00E819F0"/>
    <w:rsid w:val="00E84361"/>
    <w:rsid w:val="00E87E02"/>
    <w:rsid w:val="00E90DE1"/>
    <w:rsid w:val="00E95EE2"/>
    <w:rsid w:val="00E96C0F"/>
    <w:rsid w:val="00EA049C"/>
    <w:rsid w:val="00EA1CBB"/>
    <w:rsid w:val="00EA2373"/>
    <w:rsid w:val="00EA288E"/>
    <w:rsid w:val="00EA28A9"/>
    <w:rsid w:val="00EA2ED3"/>
    <w:rsid w:val="00EA4334"/>
    <w:rsid w:val="00EA5AD0"/>
    <w:rsid w:val="00EA74B5"/>
    <w:rsid w:val="00EC3066"/>
    <w:rsid w:val="00EC6EB9"/>
    <w:rsid w:val="00ED1A25"/>
    <w:rsid w:val="00EE08A4"/>
    <w:rsid w:val="00EE12E7"/>
    <w:rsid w:val="00EE28C6"/>
    <w:rsid w:val="00EE74C6"/>
    <w:rsid w:val="00EF1658"/>
    <w:rsid w:val="00EF2233"/>
    <w:rsid w:val="00EF3B0F"/>
    <w:rsid w:val="00EF3CCE"/>
    <w:rsid w:val="00EF4E64"/>
    <w:rsid w:val="00EF6FA2"/>
    <w:rsid w:val="00F065E8"/>
    <w:rsid w:val="00F06E2F"/>
    <w:rsid w:val="00F07024"/>
    <w:rsid w:val="00F07109"/>
    <w:rsid w:val="00F07FCB"/>
    <w:rsid w:val="00F15665"/>
    <w:rsid w:val="00F16784"/>
    <w:rsid w:val="00F223AE"/>
    <w:rsid w:val="00F22C28"/>
    <w:rsid w:val="00F23D85"/>
    <w:rsid w:val="00F24610"/>
    <w:rsid w:val="00F24A02"/>
    <w:rsid w:val="00F2566B"/>
    <w:rsid w:val="00F271AE"/>
    <w:rsid w:val="00F31731"/>
    <w:rsid w:val="00F33CE1"/>
    <w:rsid w:val="00F43122"/>
    <w:rsid w:val="00F454AF"/>
    <w:rsid w:val="00F52FF9"/>
    <w:rsid w:val="00F55087"/>
    <w:rsid w:val="00F5593E"/>
    <w:rsid w:val="00F6142F"/>
    <w:rsid w:val="00F66938"/>
    <w:rsid w:val="00F7160D"/>
    <w:rsid w:val="00F764C7"/>
    <w:rsid w:val="00F81FA3"/>
    <w:rsid w:val="00F84732"/>
    <w:rsid w:val="00F86EC3"/>
    <w:rsid w:val="00F8785E"/>
    <w:rsid w:val="00FA5877"/>
    <w:rsid w:val="00FB0A50"/>
    <w:rsid w:val="00FB47AD"/>
    <w:rsid w:val="00FB55C6"/>
    <w:rsid w:val="00FB55F2"/>
    <w:rsid w:val="00FB5704"/>
    <w:rsid w:val="00FB6639"/>
    <w:rsid w:val="00FC0BA2"/>
    <w:rsid w:val="00FC213B"/>
    <w:rsid w:val="00FC3BF1"/>
    <w:rsid w:val="00FC6342"/>
    <w:rsid w:val="00FC742C"/>
    <w:rsid w:val="00FD03D4"/>
    <w:rsid w:val="00FD269C"/>
    <w:rsid w:val="00FD2859"/>
    <w:rsid w:val="00FD3269"/>
    <w:rsid w:val="00FD6DE0"/>
    <w:rsid w:val="00FD7543"/>
    <w:rsid w:val="00FE16BD"/>
    <w:rsid w:val="00FE17DE"/>
    <w:rsid w:val="00FE7526"/>
    <w:rsid w:val="00FF1C65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304EA7"/>
  <w15:chartTrackingRefBased/>
  <w15:docId w15:val="{ECA2FCB3-0DDC-42F4-B380-5424809D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FDF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C24E4C"/>
    <w:pPr>
      <w:keepNext/>
      <w:numPr>
        <w:numId w:val="2"/>
      </w:numPr>
      <w:ind w:left="357" w:hanging="357"/>
      <w:outlineLvl w:val="0"/>
    </w:pPr>
    <w:rPr>
      <w:b/>
      <w:color w:val="2E74B5"/>
      <w:sz w:val="28"/>
      <w:szCs w:val="28"/>
    </w:rPr>
  </w:style>
  <w:style w:type="paragraph" w:styleId="Overskrift2">
    <w:name w:val="heading 2"/>
    <w:basedOn w:val="Normal"/>
    <w:next w:val="Normal"/>
    <w:qFormat/>
    <w:rsid w:val="00C24E4C"/>
    <w:pPr>
      <w:keepNext/>
      <w:numPr>
        <w:ilvl w:val="1"/>
        <w:numId w:val="2"/>
      </w:numPr>
      <w:outlineLvl w:val="1"/>
    </w:pPr>
    <w:rPr>
      <w:b/>
      <w:bCs/>
      <w:color w:val="2E74B5"/>
    </w:rPr>
  </w:style>
  <w:style w:type="paragraph" w:styleId="Overskrift3">
    <w:name w:val="heading 3"/>
    <w:basedOn w:val="Normal"/>
    <w:next w:val="Normal"/>
    <w:qFormat/>
    <w:pPr>
      <w:keepNext/>
      <w:numPr>
        <w:numId w:val="1"/>
      </w:numPr>
      <w:tabs>
        <w:tab w:val="clear" w:pos="1065"/>
        <w:tab w:val="num" w:pos="720"/>
      </w:tabs>
      <w:ind w:hanging="1065"/>
      <w:outlineLvl w:val="2"/>
    </w:pPr>
    <w:rPr>
      <w:rFonts w:ascii="Arial" w:hAnsi="Arial" w:cs="Arial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styleId="Hyperkobling">
    <w:name w:val="Hyperlink"/>
    <w:uiPriority w:val="99"/>
    <w:rPr>
      <w:strike w:val="0"/>
      <w:dstrike w:val="0"/>
      <w:color w:val="0099FF"/>
      <w:u w:val="none"/>
      <w:effect w:val="none"/>
    </w:rPr>
  </w:style>
  <w:style w:type="paragraph" w:customStyle="1" w:styleId="Overskrift">
    <w:name w:val="Overskrift"/>
    <w:basedOn w:val="Normal"/>
    <w:rPr>
      <w:rFonts w:ascii="Arial" w:hAnsi="Arial"/>
      <w:b/>
      <w:color w:val="000000"/>
      <w:sz w:val="32"/>
    </w:rPr>
  </w:style>
  <w:style w:type="paragraph" w:styleId="Brdtekst">
    <w:name w:val="Body Text"/>
    <w:basedOn w:val="Normal"/>
    <w:rPr>
      <w:sz w:val="2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nb-NO"/>
    </w:rPr>
  </w:style>
  <w:style w:type="character" w:styleId="Fulgthyperkobling">
    <w:name w:val="FollowedHyperlink"/>
    <w:rPr>
      <w:color w:val="800080"/>
      <w:u w:val="single"/>
    </w:rPr>
  </w:style>
  <w:style w:type="paragraph" w:styleId="Dokumentkart">
    <w:name w:val="Document Map"/>
    <w:basedOn w:val="Normal"/>
    <w:semiHidden/>
    <w:rsid w:val="00D1339E"/>
    <w:pPr>
      <w:shd w:val="clear" w:color="auto" w:fill="000080"/>
    </w:pPr>
    <w:rPr>
      <w:rFonts w:ascii="Tahoma" w:hAnsi="Tahoma" w:cs="Tahoma"/>
      <w:sz w:val="20"/>
    </w:rPr>
  </w:style>
  <w:style w:type="paragraph" w:styleId="Bobletekst">
    <w:name w:val="Balloon Text"/>
    <w:basedOn w:val="Normal"/>
    <w:semiHidden/>
    <w:rsid w:val="00D1339E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D1339E"/>
    <w:rPr>
      <w:sz w:val="16"/>
      <w:szCs w:val="16"/>
    </w:rPr>
  </w:style>
  <w:style w:type="paragraph" w:styleId="Merknadstekst">
    <w:name w:val="annotation text"/>
    <w:basedOn w:val="Normal"/>
    <w:semiHidden/>
    <w:rsid w:val="00D1339E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D1339E"/>
    <w:rPr>
      <w:b/>
      <w:bCs/>
    </w:rPr>
  </w:style>
  <w:style w:type="paragraph" w:customStyle="1" w:styleId="CM3">
    <w:name w:val="CM3"/>
    <w:basedOn w:val="Normal"/>
    <w:next w:val="Normal"/>
    <w:rsid w:val="00F8785E"/>
    <w:pPr>
      <w:autoSpaceDE w:val="0"/>
      <w:autoSpaceDN w:val="0"/>
      <w:adjustRightInd w:val="0"/>
      <w:spacing w:line="258" w:lineRule="atLeast"/>
    </w:pPr>
    <w:rPr>
      <w:rFonts w:ascii="Century Old Style" w:hAnsi="Century Old Style"/>
      <w:szCs w:val="24"/>
      <w:lang w:eastAsia="nb-NO"/>
    </w:rPr>
  </w:style>
  <w:style w:type="paragraph" w:customStyle="1" w:styleId="CM9">
    <w:name w:val="CM9"/>
    <w:basedOn w:val="Normal"/>
    <w:next w:val="Normal"/>
    <w:rsid w:val="00F8785E"/>
    <w:pPr>
      <w:autoSpaceDE w:val="0"/>
      <w:autoSpaceDN w:val="0"/>
      <w:adjustRightInd w:val="0"/>
      <w:spacing w:line="256" w:lineRule="atLeast"/>
    </w:pPr>
    <w:rPr>
      <w:rFonts w:ascii="Century Old Style" w:hAnsi="Century Old Style"/>
      <w:szCs w:val="24"/>
      <w:lang w:eastAsia="nb-NO"/>
    </w:rPr>
  </w:style>
  <w:style w:type="paragraph" w:styleId="Fotnotetekst">
    <w:name w:val="footnote text"/>
    <w:basedOn w:val="Normal"/>
    <w:link w:val="FotnotetekstTegn"/>
    <w:semiHidden/>
    <w:rsid w:val="001A512D"/>
    <w:rPr>
      <w:sz w:val="20"/>
    </w:rPr>
  </w:style>
  <w:style w:type="character" w:styleId="Fotnotereferanse">
    <w:name w:val="footnote reference"/>
    <w:semiHidden/>
    <w:rsid w:val="001A512D"/>
    <w:rPr>
      <w:vertAlign w:val="superscript"/>
    </w:rPr>
  </w:style>
  <w:style w:type="character" w:customStyle="1" w:styleId="k-text">
    <w:name w:val="k-text"/>
    <w:basedOn w:val="Standardskriftforavsnitt"/>
    <w:rsid w:val="0010315B"/>
  </w:style>
  <w:style w:type="character" w:customStyle="1" w:styleId="FotnotetekstTegn">
    <w:name w:val="Fotnotetekst Tegn"/>
    <w:link w:val="Fotnotetekst"/>
    <w:rsid w:val="00763937"/>
    <w:rPr>
      <w:lang w:val="nb-NO" w:eastAsia="en-US" w:bidi="ar-SA"/>
    </w:rPr>
  </w:style>
  <w:style w:type="paragraph" w:styleId="Listeavsnitt">
    <w:name w:val="List Paragraph"/>
    <w:basedOn w:val="Normal"/>
    <w:uiPriority w:val="34"/>
    <w:qFormat/>
    <w:rsid w:val="007A11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lrutenett">
    <w:name w:val="Table Grid"/>
    <w:basedOn w:val="Vanligtabell"/>
    <w:rsid w:val="007A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886626"/>
    <w:pPr>
      <w:keepLines/>
      <w:spacing w:line="259" w:lineRule="auto"/>
      <w:outlineLvl w:val="9"/>
    </w:pPr>
    <w:rPr>
      <w:rFonts w:ascii="Calibri Light" w:hAnsi="Calibri Light"/>
      <w:b w:val="0"/>
      <w:bCs/>
      <w:lang w:eastAsia="nb-NO"/>
    </w:rPr>
  </w:style>
  <w:style w:type="paragraph" w:styleId="INNH1">
    <w:name w:val="toc 1"/>
    <w:basedOn w:val="Normal"/>
    <w:next w:val="Normal"/>
    <w:autoRedefine/>
    <w:uiPriority w:val="39"/>
    <w:rsid w:val="000D7F0D"/>
    <w:pPr>
      <w:tabs>
        <w:tab w:val="left" w:pos="440"/>
        <w:tab w:val="right" w:leader="dot" w:pos="9060"/>
      </w:tabs>
    </w:pPr>
  </w:style>
  <w:style w:type="paragraph" w:styleId="INNH2">
    <w:name w:val="toc 2"/>
    <w:basedOn w:val="Normal"/>
    <w:next w:val="Normal"/>
    <w:autoRedefine/>
    <w:uiPriority w:val="39"/>
    <w:rsid w:val="001A6756"/>
    <w:pPr>
      <w:tabs>
        <w:tab w:val="left" w:pos="440"/>
        <w:tab w:val="left" w:pos="993"/>
        <w:tab w:val="left" w:pos="1100"/>
        <w:tab w:val="right" w:leader="dot" w:pos="9060"/>
      </w:tabs>
      <w:ind w:left="240"/>
    </w:pPr>
  </w:style>
  <w:style w:type="paragraph" w:customStyle="1" w:styleId="Default">
    <w:name w:val="Default"/>
    <w:rsid w:val="00F454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erk">
    <w:name w:val="Strong"/>
    <w:uiPriority w:val="22"/>
    <w:qFormat/>
    <w:rsid w:val="00795E61"/>
    <w:rPr>
      <w:b/>
      <w:bCs/>
    </w:rPr>
  </w:style>
  <w:style w:type="paragraph" w:styleId="Revisjon">
    <w:name w:val="Revision"/>
    <w:hidden/>
    <w:uiPriority w:val="99"/>
    <w:semiHidden/>
    <w:rsid w:val="004B716B"/>
    <w:rPr>
      <w:sz w:val="24"/>
      <w:lang w:eastAsia="en-US"/>
    </w:rPr>
  </w:style>
  <w:style w:type="paragraph" w:styleId="Undertittel">
    <w:name w:val="Subtitle"/>
    <w:basedOn w:val="Normal"/>
    <w:next w:val="Normal"/>
    <w:link w:val="UndertittelTegn"/>
    <w:qFormat/>
    <w:rsid w:val="00771FE6"/>
    <w:pPr>
      <w:keepNext/>
    </w:pPr>
    <w:rPr>
      <w:b/>
    </w:rPr>
  </w:style>
  <w:style w:type="character" w:customStyle="1" w:styleId="UndertittelTegn">
    <w:name w:val="Undertittel Tegn"/>
    <w:link w:val="Undertittel"/>
    <w:rsid w:val="00771FE6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8210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2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9920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04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4960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7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2033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7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8">
              <w:marLeft w:val="0"/>
              <w:marRight w:val="0"/>
              <w:marTop w:val="0"/>
              <w:marBottom w:val="0"/>
              <w:divBdr>
                <w:top w:val="single" w:sz="6" w:space="0" w:color="7F7F7F"/>
                <w:left w:val="single" w:sz="6" w:space="0" w:color="7F7F7F"/>
                <w:bottom w:val="single" w:sz="6" w:space="0" w:color="7F7F7F"/>
                <w:right w:val="single" w:sz="6" w:space="0" w:color="7F7F7F"/>
              </w:divBdr>
              <w:divsChild>
                <w:div w:id="2103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41566B"/>
                    <w:bottom w:val="none" w:sz="0" w:space="0" w:color="auto"/>
                    <w:right w:val="none" w:sz="0" w:space="0" w:color="F2F0E1"/>
                  </w:divBdr>
                  <w:divsChild>
                    <w:div w:id="13816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9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0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9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9C2"/>
                                    <w:right w:val="none" w:sz="0" w:space="0" w:color="auto"/>
                                  </w:divBdr>
                                  <w:divsChild>
                                    <w:div w:id="105142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48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4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31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1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652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8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3274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9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834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9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95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9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6429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4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1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1032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0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6606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6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3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8156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0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36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164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2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0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07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0170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0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6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02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12" ma:contentTypeDescription="Opprett et nytt dokument." ma:contentTypeScope="" ma:versionID="28df7d82c815daa60945712cda3b0d23">
  <xsd:schema xmlns:xsd="http://www.w3.org/2001/XMLSchema" xmlns:xs="http://www.w3.org/2001/XMLSchema" xmlns:p="http://schemas.microsoft.com/office/2006/metadata/properties" xmlns:ns2="5371e8e2-a9e8-46df-a91b-761db99c8728" xmlns:ns3="7bfd8652-9f54-45a4-9684-efa1596a6182" targetNamespace="http://schemas.microsoft.com/office/2006/metadata/properties" ma:root="true" ma:fieldsID="3deba822f8efc741dba0ffe443339541" ns2:_="" ns3:_="">
    <xsd:import namespace="5371e8e2-a9e8-46df-a91b-761db99c8728"/>
    <xsd:import namespace="7bfd8652-9f54-45a4-9684-efa1596a6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5F87D7-22CC-4DE8-AF97-8491A95377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06A5E5-8C4F-4B08-A815-614BFB4BE0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20F53A-5847-49A2-BC49-210F2B432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DB0B92-3F4E-4DAA-8DF2-DFCD84580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7bfd8652-9f54-45a4-9684-efa1596a6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4357</Words>
  <Characters>30827</Characters>
  <Application>Microsoft Office Word</Application>
  <DocSecurity>0</DocSecurity>
  <Lines>256</Lines>
  <Paragraphs>70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35114</CharactersWithSpaces>
  <SharedDoc>false</SharedDoc>
  <HLinks>
    <vt:vector size="264" baseType="variant">
      <vt:variant>
        <vt:i4>1179704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_Toc464411960</vt:lpwstr>
      </vt:variant>
      <vt:variant>
        <vt:i4>1114168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_Toc464411959</vt:lpwstr>
      </vt:variant>
      <vt:variant>
        <vt:i4>1114168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_Toc464411958</vt:lpwstr>
      </vt:variant>
      <vt:variant>
        <vt:i4>1114168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_Toc464411957</vt:lpwstr>
      </vt:variant>
      <vt:variant>
        <vt:i4>1114168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_Toc464411956</vt:lpwstr>
      </vt:variant>
      <vt:variant>
        <vt:i4>1114168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_Toc464411955</vt:lpwstr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_Toc464411954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_Toc464411953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_Toc464411952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_Toc464411951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_Toc464411950</vt:lpwstr>
      </vt:variant>
      <vt:variant>
        <vt:i4>1048632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_Toc464411949</vt:lpwstr>
      </vt:variant>
      <vt:variant>
        <vt:i4>1048632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_Toc464411948</vt:lpwstr>
      </vt:variant>
      <vt:variant>
        <vt:i4>1048632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_Toc464411947</vt:lpwstr>
      </vt:variant>
      <vt:variant>
        <vt:i4>1048632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_Toc464411946</vt:lpwstr>
      </vt:variant>
      <vt:variant>
        <vt:i4>1048632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_Toc464411945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_Toc464411944</vt:lpwstr>
      </vt:variant>
      <vt:variant>
        <vt:i4>1048632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_Toc464411943</vt:lpwstr>
      </vt:variant>
      <vt:variant>
        <vt:i4>1048632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_Toc464411942</vt:lpwstr>
      </vt:variant>
      <vt:variant>
        <vt:i4>1048632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_Toc464411941</vt:lpwstr>
      </vt:variant>
      <vt:variant>
        <vt:i4>1048632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_Toc464411940</vt:lpwstr>
      </vt:variant>
      <vt:variant>
        <vt:i4>1507384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_Toc464411939</vt:lpwstr>
      </vt:variant>
      <vt:variant>
        <vt:i4>1507384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_Toc464411938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_Toc464411937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_Toc464411936</vt:lpwstr>
      </vt:variant>
      <vt:variant>
        <vt:i4>1507384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_Toc464411935</vt:lpwstr>
      </vt:variant>
      <vt:variant>
        <vt:i4>1507384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_Toc464411934</vt:lpwstr>
      </vt:variant>
      <vt:variant>
        <vt:i4>1507384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_Toc464411933</vt:lpwstr>
      </vt:variant>
      <vt:variant>
        <vt:i4>1507384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_Toc464411932</vt:lpwstr>
      </vt:variant>
      <vt:variant>
        <vt:i4>1507384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_Toc464411931</vt:lpwstr>
      </vt:variant>
      <vt:variant>
        <vt:i4>1507384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_Toc464411930</vt:lpwstr>
      </vt:variant>
      <vt:variant>
        <vt:i4>1441848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_Toc464411929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_Toc464411928</vt:lpwstr>
      </vt:variant>
      <vt:variant>
        <vt:i4>1441848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_Toc464411927</vt:lpwstr>
      </vt:variant>
      <vt:variant>
        <vt:i4>1441848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_Toc464411926</vt:lpwstr>
      </vt:variant>
      <vt:variant>
        <vt:i4>1441848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_Toc464411925</vt:lpwstr>
      </vt:variant>
      <vt:variant>
        <vt:i4>1441848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_Toc464411924</vt:lpwstr>
      </vt:variant>
      <vt:variant>
        <vt:i4>1441848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_Toc464411923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_Toc464411922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_Toc464411921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_Toc464411920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_Toc464411919</vt:lpwstr>
      </vt:variant>
      <vt:variant>
        <vt:i4>1376312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_Toc464411918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_Toc464411917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Svendsen, Katrine Aam</cp:lastModifiedBy>
  <cp:revision>38</cp:revision>
  <dcterms:created xsi:type="dcterms:W3CDTF">2021-01-27T10:18:00Z</dcterms:created>
  <dcterms:modified xsi:type="dcterms:W3CDTF">2021-12-15T22:15:00Z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</Properties>
</file>